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46B2F8" w14:textId="77777777" w:rsidR="00912D46" w:rsidRPr="00912D46" w:rsidRDefault="00912D46" w:rsidP="00912D46">
      <w:pPr>
        <w:widowControl/>
        <w:suppressAutoHyphens w:val="0"/>
        <w:spacing w:line="360" w:lineRule="auto"/>
        <w:jc w:val="center"/>
        <w:rPr>
          <w:rFonts w:asciiTheme="minorHAnsi" w:eastAsia="Times New Roman" w:hAnsiTheme="minorHAnsi" w:cstheme="minorHAnsi"/>
          <w:b/>
          <w:kern w:val="0"/>
          <w:sz w:val="20"/>
          <w:szCs w:val="20"/>
          <w:u w:val="single"/>
          <w:lang w:eastAsia="it-IT" w:bidi="ar-SA"/>
        </w:rPr>
      </w:pPr>
      <w:r w:rsidRPr="00912D46">
        <w:rPr>
          <w:rFonts w:asciiTheme="minorHAnsi" w:eastAsia="Times New Roman" w:hAnsiTheme="minorHAnsi" w:cstheme="minorHAnsi"/>
          <w:b/>
          <w:kern w:val="0"/>
          <w:sz w:val="20"/>
          <w:szCs w:val="20"/>
          <w:u w:val="single"/>
          <w:lang w:eastAsia="it-IT" w:bidi="ar-SA"/>
        </w:rPr>
        <w:t>_______________________________________________________________________________</w:t>
      </w:r>
    </w:p>
    <w:p w14:paraId="674CB3ED" w14:textId="77777777" w:rsidR="007B1AE9" w:rsidRPr="00B71808" w:rsidRDefault="007B1AE9" w:rsidP="00567297">
      <w:pPr>
        <w:widowControl/>
        <w:suppressAutoHyphens w:val="0"/>
        <w:spacing w:line="360" w:lineRule="auto"/>
        <w:rPr>
          <w:rFonts w:asciiTheme="minorHAnsi" w:eastAsia="Times New Roman" w:hAnsiTheme="minorHAnsi" w:cstheme="minorHAnsi"/>
          <w:b/>
          <w:kern w:val="0"/>
          <w:sz w:val="10"/>
          <w:szCs w:val="10"/>
          <w:u w:val="single"/>
          <w:lang w:eastAsia="it-IT" w:bidi="ar-SA"/>
        </w:rPr>
      </w:pPr>
    </w:p>
    <w:p w14:paraId="049F7127" w14:textId="77777777" w:rsidR="00912D46" w:rsidRPr="00B71808" w:rsidRDefault="00B27033" w:rsidP="00912D46">
      <w:pPr>
        <w:widowControl/>
        <w:suppressAutoHyphens w:val="0"/>
        <w:spacing w:line="360" w:lineRule="auto"/>
        <w:jc w:val="center"/>
        <w:rPr>
          <w:rFonts w:asciiTheme="minorHAnsi" w:eastAsia="Times New Roman" w:hAnsiTheme="minorHAnsi" w:cstheme="minorHAnsi"/>
          <w:b/>
          <w:kern w:val="0"/>
          <w:szCs w:val="20"/>
          <w:u w:val="single"/>
          <w:lang w:eastAsia="it-IT" w:bidi="ar-SA"/>
        </w:rPr>
      </w:pPr>
      <w:r w:rsidRPr="00B71808">
        <w:rPr>
          <w:rFonts w:asciiTheme="minorHAnsi" w:eastAsia="Times New Roman" w:hAnsiTheme="minorHAnsi" w:cstheme="minorHAnsi"/>
          <w:b/>
          <w:kern w:val="0"/>
          <w:szCs w:val="20"/>
          <w:u w:val="single"/>
          <w:lang w:eastAsia="it-IT" w:bidi="ar-SA"/>
        </w:rPr>
        <w:t>SCHEMA DI DIRETTIVA</w:t>
      </w:r>
    </w:p>
    <w:p w14:paraId="73C4A7C7" w14:textId="77777777" w:rsidR="00912D46" w:rsidRPr="00912D46" w:rsidRDefault="00912D46" w:rsidP="00912D46">
      <w:pPr>
        <w:widowControl/>
        <w:suppressAutoHyphens w:val="0"/>
        <w:spacing w:line="360" w:lineRule="auto"/>
        <w:rPr>
          <w:rFonts w:asciiTheme="minorHAnsi" w:eastAsia="Times New Roman" w:hAnsiTheme="minorHAnsi" w:cstheme="minorHAnsi"/>
          <w:kern w:val="0"/>
          <w:sz w:val="10"/>
          <w:szCs w:val="10"/>
          <w:lang w:eastAsia="it-IT" w:bidi="ar-SA"/>
        </w:rPr>
      </w:pPr>
    </w:p>
    <w:p w14:paraId="5A65697D" w14:textId="77777777" w:rsidR="00912D46" w:rsidRPr="00912D46" w:rsidRDefault="00912D46" w:rsidP="00912D46">
      <w:pPr>
        <w:widowControl/>
        <w:suppressAutoHyphens w:val="0"/>
        <w:spacing w:line="360" w:lineRule="auto"/>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Pare utile a questo punto impostare uno schema di direttiva coerente con la premessa, le fonti e le caratteristiche.</w:t>
      </w:r>
    </w:p>
    <w:p w14:paraId="7F8CC556" w14:textId="77777777" w:rsidR="00912D46" w:rsidRPr="00912D46" w:rsidRDefault="00912D46" w:rsidP="00912D46">
      <w:pPr>
        <w:widowControl/>
        <w:suppressAutoHyphens w:val="0"/>
        <w:spacing w:line="360" w:lineRule="auto"/>
        <w:rPr>
          <w:rFonts w:asciiTheme="minorHAnsi" w:eastAsia="Times New Roman" w:hAnsiTheme="minorHAnsi" w:cstheme="minorHAnsi"/>
          <w:kern w:val="0"/>
          <w:sz w:val="20"/>
          <w:szCs w:val="20"/>
          <w:lang w:eastAsia="it-IT" w:bidi="ar-S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27033" w14:paraId="3052FC9A" w14:textId="77777777" w:rsidTr="00B27033">
        <w:tc>
          <w:tcPr>
            <w:tcW w:w="4889" w:type="dxa"/>
            <w:vAlign w:val="center"/>
          </w:tcPr>
          <w:p w14:paraId="567B67C8" w14:textId="05A7E993" w:rsidR="00B27033" w:rsidRDefault="00B27033" w:rsidP="00B27033">
            <w:pPr>
              <w:widowControl/>
              <w:suppressAutoHyphens w:val="0"/>
              <w:spacing w:line="360" w:lineRule="auto"/>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Prot. n. </w:t>
            </w:r>
            <w:r w:rsidR="00B71808">
              <w:rPr>
                <w:rFonts w:asciiTheme="minorHAnsi" w:eastAsia="Times New Roman" w:hAnsiTheme="minorHAnsi" w:cstheme="minorHAnsi"/>
                <w:b/>
                <w:color w:val="000000"/>
                <w:sz w:val="20"/>
                <w:szCs w:val="20"/>
                <w:lang w:eastAsia="it-IT"/>
              </w:rPr>
              <w:fldChar w:fldCharType="begin">
                <w:ffData>
                  <w:name w:val="Testo3"/>
                  <w:enabled/>
                  <w:calcOnExit w:val="0"/>
                  <w:textInput/>
                </w:ffData>
              </w:fldChar>
            </w:r>
            <w:r w:rsidR="00B71808">
              <w:rPr>
                <w:rFonts w:asciiTheme="minorHAnsi" w:eastAsia="Times New Roman" w:hAnsiTheme="minorHAnsi" w:cstheme="minorHAnsi"/>
                <w:b/>
                <w:color w:val="000000"/>
                <w:sz w:val="20"/>
                <w:szCs w:val="20"/>
                <w:lang w:eastAsia="it-IT"/>
              </w:rPr>
              <w:instrText xml:space="preserve"> FORMTEXT </w:instrText>
            </w:r>
            <w:r w:rsidR="00B71808">
              <w:rPr>
                <w:rFonts w:asciiTheme="minorHAnsi" w:eastAsia="Times New Roman" w:hAnsiTheme="minorHAnsi" w:cstheme="minorHAnsi"/>
                <w:b/>
                <w:color w:val="000000"/>
                <w:sz w:val="20"/>
                <w:szCs w:val="20"/>
                <w:lang w:eastAsia="it-IT"/>
              </w:rPr>
            </w:r>
            <w:r w:rsidR="00B71808">
              <w:rPr>
                <w:rFonts w:asciiTheme="minorHAnsi" w:eastAsia="Times New Roman" w:hAnsiTheme="minorHAnsi" w:cstheme="minorHAnsi"/>
                <w:b/>
                <w:color w:val="000000"/>
                <w:sz w:val="20"/>
                <w:szCs w:val="20"/>
                <w:lang w:eastAsia="it-IT"/>
              </w:rPr>
              <w:fldChar w:fldCharType="separate"/>
            </w:r>
            <w:bookmarkStart w:id="0" w:name="_GoBack"/>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bookmarkEnd w:id="0"/>
            <w:r w:rsidR="00B71808">
              <w:rPr>
                <w:rFonts w:asciiTheme="minorHAnsi" w:eastAsia="Times New Roman" w:hAnsiTheme="minorHAnsi" w:cstheme="minorHAnsi"/>
                <w:b/>
                <w:color w:val="000000"/>
                <w:sz w:val="20"/>
                <w:szCs w:val="20"/>
                <w:lang w:eastAsia="it-IT"/>
              </w:rPr>
              <w:fldChar w:fldCharType="end"/>
            </w:r>
          </w:p>
        </w:tc>
        <w:tc>
          <w:tcPr>
            <w:tcW w:w="4889" w:type="dxa"/>
            <w:vAlign w:val="center"/>
          </w:tcPr>
          <w:p w14:paraId="57494117" w14:textId="59019B43" w:rsidR="00B27033" w:rsidRDefault="00B27033" w:rsidP="00B27033">
            <w:pPr>
              <w:widowControl/>
              <w:suppressAutoHyphens w:val="0"/>
              <w:spacing w:line="360" w:lineRule="auto"/>
              <w:jc w:val="right"/>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Lì </w:t>
            </w:r>
            <w:r w:rsidR="00B71808">
              <w:rPr>
                <w:rFonts w:asciiTheme="minorHAnsi" w:eastAsia="Times New Roman" w:hAnsiTheme="minorHAnsi" w:cstheme="minorHAnsi"/>
                <w:b/>
                <w:color w:val="000000"/>
                <w:sz w:val="20"/>
                <w:szCs w:val="20"/>
                <w:lang w:eastAsia="it-IT"/>
              </w:rPr>
              <w:fldChar w:fldCharType="begin">
                <w:ffData>
                  <w:name w:val="Testo3"/>
                  <w:enabled/>
                  <w:calcOnExit w:val="0"/>
                  <w:textInput/>
                </w:ffData>
              </w:fldChar>
            </w:r>
            <w:r w:rsidR="00B71808">
              <w:rPr>
                <w:rFonts w:asciiTheme="minorHAnsi" w:eastAsia="Times New Roman" w:hAnsiTheme="minorHAnsi" w:cstheme="minorHAnsi"/>
                <w:b/>
                <w:color w:val="000000"/>
                <w:sz w:val="20"/>
                <w:szCs w:val="20"/>
                <w:lang w:eastAsia="it-IT"/>
              </w:rPr>
              <w:instrText xml:space="preserve"> FORMTEXT </w:instrText>
            </w:r>
            <w:r w:rsidR="00B71808">
              <w:rPr>
                <w:rFonts w:asciiTheme="minorHAnsi" w:eastAsia="Times New Roman" w:hAnsiTheme="minorHAnsi" w:cstheme="minorHAnsi"/>
                <w:b/>
                <w:color w:val="000000"/>
                <w:sz w:val="20"/>
                <w:szCs w:val="20"/>
                <w:lang w:eastAsia="it-IT"/>
              </w:rPr>
            </w:r>
            <w:r w:rsidR="00B71808">
              <w:rPr>
                <w:rFonts w:asciiTheme="minorHAnsi" w:eastAsia="Times New Roman" w:hAnsiTheme="minorHAnsi" w:cstheme="minorHAnsi"/>
                <w:b/>
                <w:color w:val="000000"/>
                <w:sz w:val="20"/>
                <w:szCs w:val="20"/>
                <w:lang w:eastAsia="it-IT"/>
              </w:rPr>
              <w:fldChar w:fldCharType="separate"/>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color w:val="000000"/>
                <w:sz w:val="20"/>
                <w:szCs w:val="20"/>
                <w:lang w:eastAsia="it-IT"/>
              </w:rPr>
              <w:fldChar w:fldCharType="end"/>
            </w:r>
            <w:r w:rsidRPr="00912D46">
              <w:rPr>
                <w:rFonts w:asciiTheme="minorHAnsi" w:eastAsia="Times New Roman" w:hAnsiTheme="minorHAnsi" w:cstheme="minorHAnsi"/>
                <w:kern w:val="0"/>
                <w:sz w:val="20"/>
                <w:szCs w:val="20"/>
                <w:lang w:eastAsia="it-IT" w:bidi="ar-SA"/>
              </w:rPr>
              <w:t xml:space="preserve"> 20</w:t>
            </w:r>
            <w:r>
              <w:rPr>
                <w:rFonts w:asciiTheme="minorHAnsi" w:eastAsia="Times New Roman" w:hAnsiTheme="minorHAnsi" w:cstheme="minorHAnsi"/>
                <w:kern w:val="0"/>
                <w:sz w:val="20"/>
                <w:szCs w:val="20"/>
                <w:lang w:eastAsia="it-IT" w:bidi="ar-SA"/>
              </w:rPr>
              <w:t>17</w:t>
            </w:r>
          </w:p>
        </w:tc>
      </w:tr>
      <w:tr w:rsidR="00B27033" w14:paraId="7065FE17" w14:textId="77777777" w:rsidTr="00B27033">
        <w:tc>
          <w:tcPr>
            <w:tcW w:w="4889" w:type="dxa"/>
            <w:vAlign w:val="center"/>
          </w:tcPr>
          <w:p w14:paraId="7AB17356" w14:textId="6609400E" w:rsidR="00B27033" w:rsidRDefault="00B27033" w:rsidP="00B27033">
            <w:pPr>
              <w:widowControl/>
              <w:suppressAutoHyphens w:val="0"/>
              <w:spacing w:line="360" w:lineRule="auto"/>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Direttiva n. </w:t>
            </w:r>
            <w:r w:rsidR="00B71808">
              <w:rPr>
                <w:rFonts w:asciiTheme="minorHAnsi" w:eastAsia="Times New Roman" w:hAnsiTheme="minorHAnsi" w:cstheme="minorHAnsi"/>
                <w:b/>
                <w:color w:val="000000"/>
                <w:sz w:val="20"/>
                <w:szCs w:val="20"/>
                <w:lang w:eastAsia="it-IT"/>
              </w:rPr>
              <w:fldChar w:fldCharType="begin">
                <w:ffData>
                  <w:name w:val="Testo3"/>
                  <w:enabled/>
                  <w:calcOnExit w:val="0"/>
                  <w:textInput/>
                </w:ffData>
              </w:fldChar>
            </w:r>
            <w:r w:rsidR="00B71808">
              <w:rPr>
                <w:rFonts w:asciiTheme="minorHAnsi" w:eastAsia="Times New Roman" w:hAnsiTheme="minorHAnsi" w:cstheme="minorHAnsi"/>
                <w:b/>
                <w:color w:val="000000"/>
                <w:sz w:val="20"/>
                <w:szCs w:val="20"/>
                <w:lang w:eastAsia="it-IT"/>
              </w:rPr>
              <w:instrText xml:space="preserve"> FORMTEXT </w:instrText>
            </w:r>
            <w:r w:rsidR="00B71808">
              <w:rPr>
                <w:rFonts w:asciiTheme="minorHAnsi" w:eastAsia="Times New Roman" w:hAnsiTheme="minorHAnsi" w:cstheme="minorHAnsi"/>
                <w:b/>
                <w:color w:val="000000"/>
                <w:sz w:val="20"/>
                <w:szCs w:val="20"/>
                <w:lang w:eastAsia="it-IT"/>
              </w:rPr>
            </w:r>
            <w:r w:rsidR="00B71808">
              <w:rPr>
                <w:rFonts w:asciiTheme="minorHAnsi" w:eastAsia="Times New Roman" w:hAnsiTheme="minorHAnsi" w:cstheme="minorHAnsi"/>
                <w:b/>
                <w:color w:val="000000"/>
                <w:sz w:val="20"/>
                <w:szCs w:val="20"/>
                <w:lang w:eastAsia="it-IT"/>
              </w:rPr>
              <w:fldChar w:fldCharType="separate"/>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color w:val="000000"/>
                <w:sz w:val="20"/>
                <w:szCs w:val="20"/>
                <w:lang w:eastAsia="it-IT"/>
              </w:rPr>
              <w:fldChar w:fldCharType="end"/>
            </w:r>
          </w:p>
        </w:tc>
        <w:tc>
          <w:tcPr>
            <w:tcW w:w="4889" w:type="dxa"/>
            <w:vAlign w:val="center"/>
          </w:tcPr>
          <w:p w14:paraId="04A2B0D1" w14:textId="77777777" w:rsidR="00B27033" w:rsidRDefault="00B27033" w:rsidP="00B27033">
            <w:pPr>
              <w:widowControl/>
              <w:suppressAutoHyphens w:val="0"/>
              <w:spacing w:line="360" w:lineRule="auto"/>
              <w:jc w:val="right"/>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Al </w:t>
            </w:r>
            <w:r>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SGA – SEDE</w:t>
            </w:r>
          </w:p>
        </w:tc>
      </w:tr>
    </w:tbl>
    <w:p w14:paraId="13D1B317" w14:textId="77777777" w:rsidR="00B27033" w:rsidRDefault="00B27033" w:rsidP="00912D46">
      <w:pPr>
        <w:widowControl/>
        <w:suppressAutoHyphens w:val="0"/>
        <w:spacing w:line="360" w:lineRule="auto"/>
        <w:rPr>
          <w:rFonts w:asciiTheme="minorHAnsi" w:eastAsia="Times New Roman" w:hAnsiTheme="minorHAnsi" w:cstheme="minorHAnsi"/>
          <w:kern w:val="0"/>
          <w:sz w:val="20"/>
          <w:szCs w:val="20"/>
          <w:lang w:eastAsia="it-IT" w:bidi="ar-SA"/>
        </w:rPr>
      </w:pPr>
    </w:p>
    <w:p w14:paraId="6ED04136" w14:textId="77777777" w:rsidR="00912D46" w:rsidRPr="00912D46" w:rsidRDefault="00912D46" w:rsidP="00912D46">
      <w:pPr>
        <w:widowControl/>
        <w:suppressAutoHyphens w:val="0"/>
        <w:spacing w:line="360" w:lineRule="auto"/>
        <w:rPr>
          <w:rFonts w:asciiTheme="minorHAnsi" w:eastAsia="Times New Roman" w:hAnsiTheme="minorHAnsi" w:cstheme="minorHAnsi"/>
          <w:kern w:val="0"/>
          <w:sz w:val="20"/>
          <w:szCs w:val="20"/>
          <w:lang w:eastAsia="it-IT" w:bidi="ar-SA"/>
        </w:rPr>
      </w:pPr>
    </w:p>
    <w:p w14:paraId="466295E0" w14:textId="3260E47E" w:rsidR="00912D46" w:rsidRPr="00912D46" w:rsidRDefault="00912D46" w:rsidP="00912D46">
      <w:pPr>
        <w:widowControl/>
        <w:suppressAutoHyphens w:val="0"/>
        <w:spacing w:line="360" w:lineRule="auto"/>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u w:val="single"/>
          <w:lang w:eastAsia="it-IT" w:bidi="ar-SA"/>
        </w:rPr>
        <w:t>Oggetto</w:t>
      </w:r>
      <w:r w:rsidRPr="00912D46">
        <w:rPr>
          <w:rFonts w:asciiTheme="minorHAnsi" w:eastAsia="Times New Roman" w:hAnsiTheme="minorHAnsi" w:cstheme="minorHAnsi"/>
          <w:kern w:val="0"/>
          <w:sz w:val="20"/>
          <w:szCs w:val="20"/>
          <w:lang w:eastAsia="it-IT" w:bidi="ar-SA"/>
        </w:rPr>
        <w:t>: direttive di massima</w:t>
      </w:r>
      <w:r w:rsidR="009736F9">
        <w:rPr>
          <w:rFonts w:asciiTheme="minorHAnsi" w:eastAsia="Times New Roman" w:hAnsiTheme="minorHAnsi" w:cstheme="minorHAnsi"/>
          <w:kern w:val="0"/>
          <w:sz w:val="20"/>
          <w:szCs w:val="20"/>
          <w:lang w:eastAsia="it-IT" w:bidi="ar-SA"/>
        </w:rPr>
        <w:t xml:space="preserve"> per l’a.s. </w:t>
      </w:r>
      <w:r w:rsidR="00B71808">
        <w:rPr>
          <w:rFonts w:asciiTheme="minorHAnsi" w:eastAsia="Times New Roman" w:hAnsiTheme="minorHAnsi" w:cstheme="minorHAnsi"/>
          <w:b/>
          <w:color w:val="000000"/>
          <w:sz w:val="20"/>
          <w:szCs w:val="20"/>
          <w:lang w:eastAsia="it-IT"/>
        </w:rPr>
        <w:fldChar w:fldCharType="begin">
          <w:ffData>
            <w:name w:val="Testo3"/>
            <w:enabled/>
            <w:calcOnExit w:val="0"/>
            <w:textInput/>
          </w:ffData>
        </w:fldChar>
      </w:r>
      <w:r w:rsidR="00B71808">
        <w:rPr>
          <w:rFonts w:asciiTheme="minorHAnsi" w:eastAsia="Times New Roman" w:hAnsiTheme="minorHAnsi" w:cstheme="minorHAnsi"/>
          <w:b/>
          <w:color w:val="000000"/>
          <w:sz w:val="20"/>
          <w:szCs w:val="20"/>
          <w:lang w:eastAsia="it-IT"/>
        </w:rPr>
        <w:instrText xml:space="preserve"> FORMTEXT </w:instrText>
      </w:r>
      <w:r w:rsidR="00B71808">
        <w:rPr>
          <w:rFonts w:asciiTheme="minorHAnsi" w:eastAsia="Times New Roman" w:hAnsiTheme="minorHAnsi" w:cstheme="minorHAnsi"/>
          <w:b/>
          <w:color w:val="000000"/>
          <w:sz w:val="20"/>
          <w:szCs w:val="20"/>
          <w:lang w:eastAsia="it-IT"/>
        </w:rPr>
      </w:r>
      <w:r w:rsidR="00B71808">
        <w:rPr>
          <w:rFonts w:asciiTheme="minorHAnsi" w:eastAsia="Times New Roman" w:hAnsiTheme="minorHAnsi" w:cstheme="minorHAnsi"/>
          <w:b/>
          <w:color w:val="000000"/>
          <w:sz w:val="20"/>
          <w:szCs w:val="20"/>
          <w:lang w:eastAsia="it-IT"/>
        </w:rPr>
        <w:fldChar w:fldCharType="separate"/>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color w:val="000000"/>
          <w:sz w:val="20"/>
          <w:szCs w:val="20"/>
          <w:lang w:eastAsia="it-IT"/>
        </w:rPr>
        <w:fldChar w:fldCharType="end"/>
      </w:r>
      <w:r w:rsidR="00B27033">
        <w:rPr>
          <w:rFonts w:asciiTheme="minorHAnsi" w:eastAsia="Times New Roman" w:hAnsiTheme="minorHAnsi" w:cstheme="minorHAnsi"/>
          <w:kern w:val="0"/>
          <w:sz w:val="20"/>
          <w:szCs w:val="20"/>
          <w:lang w:eastAsia="it-IT" w:bidi="ar-SA"/>
        </w:rPr>
        <w:t>.</w:t>
      </w:r>
    </w:p>
    <w:p w14:paraId="4F1C8386" w14:textId="77777777" w:rsidR="00912D46" w:rsidRPr="00912D46" w:rsidRDefault="00912D46" w:rsidP="00912D46">
      <w:pPr>
        <w:widowControl/>
        <w:suppressAutoHyphens w:val="0"/>
        <w:spacing w:line="360" w:lineRule="auto"/>
        <w:rPr>
          <w:rFonts w:asciiTheme="minorHAnsi" w:eastAsia="Times New Roman" w:hAnsiTheme="minorHAnsi" w:cstheme="minorHAnsi"/>
          <w:kern w:val="0"/>
          <w:sz w:val="10"/>
          <w:szCs w:val="10"/>
          <w:lang w:eastAsia="it-IT" w:bidi="ar-SA"/>
        </w:rPr>
      </w:pPr>
    </w:p>
    <w:p w14:paraId="13EE7AA8" w14:textId="77777777" w:rsidR="00912D46" w:rsidRPr="00912D46" w:rsidRDefault="00B27033" w:rsidP="00912D46">
      <w:pPr>
        <w:widowControl/>
        <w:suppressAutoHyphens w:val="0"/>
        <w:spacing w:line="360" w:lineRule="auto"/>
        <w:jc w:val="center"/>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IL DIRIGENTE SCOLASTICO</w:t>
      </w:r>
    </w:p>
    <w:p w14:paraId="3EE443BE" w14:textId="77777777" w:rsidR="00912D46" w:rsidRPr="00912D46" w:rsidRDefault="00912D46" w:rsidP="00912D46">
      <w:pPr>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lang w:eastAsia="it-IT" w:bidi="ar-SA"/>
        </w:rPr>
        <w:t>VISTO</w:t>
      </w:r>
      <w:r w:rsidRPr="00912D46">
        <w:rPr>
          <w:rFonts w:asciiTheme="minorHAnsi" w:eastAsia="Times New Roman" w:hAnsiTheme="minorHAnsi" w:cstheme="minorHAnsi"/>
          <w:kern w:val="0"/>
          <w:sz w:val="20"/>
          <w:szCs w:val="20"/>
          <w:lang w:eastAsia="it-IT" w:bidi="ar-SA"/>
        </w:rPr>
        <w:t xml:space="preserve"> </w:t>
      </w:r>
      <w:r w:rsidR="00B27033">
        <w:rPr>
          <w:rFonts w:asciiTheme="minorHAnsi" w:eastAsia="Times New Roman" w:hAnsiTheme="minorHAnsi" w:cstheme="minorHAnsi"/>
          <w:kern w:val="0"/>
          <w:sz w:val="20"/>
          <w:szCs w:val="20"/>
          <w:lang w:eastAsia="it-IT" w:bidi="ar-SA"/>
        </w:rPr>
        <w:tab/>
      </w:r>
      <w:r w:rsidRPr="00912D46">
        <w:rPr>
          <w:rFonts w:asciiTheme="minorHAnsi" w:eastAsia="Times New Roman" w:hAnsiTheme="minorHAnsi" w:cstheme="minorHAnsi"/>
          <w:kern w:val="0"/>
          <w:sz w:val="20"/>
          <w:szCs w:val="20"/>
          <w:lang w:eastAsia="it-IT" w:bidi="ar-SA"/>
        </w:rPr>
        <w:t xml:space="preserve">l'art. 21 della </w:t>
      </w:r>
      <w:r w:rsidR="009736F9" w:rsidRPr="00912D46">
        <w:rPr>
          <w:rFonts w:asciiTheme="minorHAnsi" w:eastAsia="Times New Roman" w:hAnsiTheme="minorHAnsi" w:cstheme="minorHAnsi"/>
          <w:kern w:val="0"/>
          <w:sz w:val="20"/>
          <w:szCs w:val="20"/>
          <w:lang w:eastAsia="it-IT" w:bidi="ar-SA"/>
        </w:rPr>
        <w:t xml:space="preserve">Legge </w:t>
      </w:r>
      <w:r w:rsidRPr="00912D46">
        <w:rPr>
          <w:rFonts w:asciiTheme="minorHAnsi" w:eastAsia="Times New Roman" w:hAnsiTheme="minorHAnsi" w:cstheme="minorHAnsi"/>
          <w:kern w:val="0"/>
          <w:sz w:val="20"/>
          <w:szCs w:val="20"/>
          <w:lang w:eastAsia="it-IT" w:bidi="ar-SA"/>
        </w:rPr>
        <w:t>15 marzo 1997, n. 59;</w:t>
      </w:r>
    </w:p>
    <w:p w14:paraId="56079927" w14:textId="77777777" w:rsidR="00912D46" w:rsidRPr="00912D46" w:rsidRDefault="00912D46" w:rsidP="00912D46">
      <w:pPr>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lang w:eastAsia="it-IT" w:bidi="ar-SA"/>
        </w:rPr>
        <w:t>VISTI</w:t>
      </w:r>
      <w:r w:rsidRPr="00912D46">
        <w:rPr>
          <w:rFonts w:asciiTheme="minorHAnsi" w:eastAsia="Times New Roman" w:hAnsiTheme="minorHAnsi" w:cstheme="minorHAnsi"/>
          <w:kern w:val="0"/>
          <w:sz w:val="20"/>
          <w:szCs w:val="20"/>
          <w:lang w:eastAsia="it-IT" w:bidi="ar-SA"/>
        </w:rPr>
        <w:t xml:space="preserve"> </w:t>
      </w:r>
      <w:r w:rsidR="00B27033">
        <w:rPr>
          <w:rFonts w:asciiTheme="minorHAnsi" w:eastAsia="Times New Roman" w:hAnsiTheme="minorHAnsi" w:cstheme="minorHAnsi"/>
          <w:kern w:val="0"/>
          <w:sz w:val="20"/>
          <w:szCs w:val="20"/>
          <w:lang w:eastAsia="it-IT" w:bidi="ar-SA"/>
        </w:rPr>
        <w:tab/>
      </w:r>
      <w:r w:rsidRPr="00912D46">
        <w:rPr>
          <w:rFonts w:asciiTheme="minorHAnsi" w:eastAsia="Times New Roman" w:hAnsiTheme="minorHAnsi" w:cstheme="minorHAnsi"/>
          <w:kern w:val="0"/>
          <w:sz w:val="20"/>
          <w:szCs w:val="20"/>
          <w:lang w:eastAsia="it-IT" w:bidi="ar-SA"/>
        </w:rPr>
        <w:t>gli artt. 14, 15 e 16 DPR 275/99;</w:t>
      </w:r>
    </w:p>
    <w:p w14:paraId="7C8B51CB" w14:textId="77777777" w:rsidR="00912D46" w:rsidRPr="00912D46" w:rsidRDefault="00912D46" w:rsidP="00912D46">
      <w:pPr>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lang w:eastAsia="it-IT" w:bidi="ar-SA"/>
        </w:rPr>
        <w:t>VISTO</w:t>
      </w:r>
      <w:r w:rsidRPr="00912D46">
        <w:rPr>
          <w:rFonts w:asciiTheme="minorHAnsi" w:eastAsia="Times New Roman" w:hAnsiTheme="minorHAnsi" w:cstheme="minorHAnsi"/>
          <w:kern w:val="0"/>
          <w:sz w:val="20"/>
          <w:szCs w:val="20"/>
          <w:lang w:eastAsia="it-IT" w:bidi="ar-SA"/>
        </w:rPr>
        <w:t xml:space="preserve"> </w:t>
      </w:r>
      <w:r w:rsidR="00B27033">
        <w:rPr>
          <w:rFonts w:asciiTheme="minorHAnsi" w:eastAsia="Times New Roman" w:hAnsiTheme="minorHAnsi" w:cstheme="minorHAnsi"/>
          <w:kern w:val="0"/>
          <w:sz w:val="20"/>
          <w:szCs w:val="20"/>
          <w:lang w:eastAsia="it-IT" w:bidi="ar-SA"/>
        </w:rPr>
        <w:tab/>
      </w:r>
      <w:r w:rsidRPr="00912D46">
        <w:rPr>
          <w:rFonts w:asciiTheme="minorHAnsi" w:eastAsia="Times New Roman" w:hAnsiTheme="minorHAnsi" w:cstheme="minorHAnsi"/>
          <w:kern w:val="0"/>
          <w:sz w:val="20"/>
          <w:szCs w:val="20"/>
          <w:lang w:eastAsia="it-IT" w:bidi="ar-SA"/>
        </w:rPr>
        <w:t>il regolamento di contabilità di cui al D.M. 44/01;</w:t>
      </w:r>
    </w:p>
    <w:p w14:paraId="07CDD6C7" w14:textId="77777777" w:rsidR="00912D46" w:rsidRDefault="00912D46"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lang w:eastAsia="it-IT" w:bidi="ar-SA"/>
        </w:rPr>
        <w:t>VISTI</w:t>
      </w:r>
      <w:r w:rsidRPr="00912D46">
        <w:rPr>
          <w:rFonts w:asciiTheme="minorHAnsi" w:eastAsia="Times New Roman" w:hAnsiTheme="minorHAnsi" w:cstheme="minorHAnsi"/>
          <w:kern w:val="0"/>
          <w:sz w:val="20"/>
          <w:szCs w:val="20"/>
          <w:lang w:eastAsia="it-IT" w:bidi="ar-SA"/>
        </w:rPr>
        <w:t xml:space="preserve"> </w:t>
      </w:r>
      <w:r w:rsidR="00B27033">
        <w:rPr>
          <w:rFonts w:asciiTheme="minorHAnsi" w:eastAsia="Times New Roman" w:hAnsiTheme="minorHAnsi" w:cstheme="minorHAnsi"/>
          <w:kern w:val="0"/>
          <w:sz w:val="20"/>
          <w:szCs w:val="20"/>
          <w:lang w:eastAsia="it-IT" w:bidi="ar-SA"/>
        </w:rPr>
        <w:tab/>
      </w:r>
      <w:r w:rsidRPr="00912D46">
        <w:rPr>
          <w:rFonts w:asciiTheme="minorHAnsi" w:eastAsia="Times New Roman" w:hAnsiTheme="minorHAnsi" w:cstheme="minorHAnsi"/>
          <w:kern w:val="0"/>
          <w:sz w:val="20"/>
          <w:szCs w:val="20"/>
          <w:lang w:eastAsia="it-IT" w:bidi="ar-SA"/>
        </w:rPr>
        <w:t>g</w:t>
      </w:r>
      <w:hyperlink r:id="rId7" w:anchor="Art. 25" w:history="1">
        <w:r w:rsidRPr="007B1AE9">
          <w:rPr>
            <w:rFonts w:asciiTheme="minorHAnsi" w:eastAsia="Times New Roman" w:hAnsiTheme="minorHAnsi" w:cstheme="minorHAnsi"/>
            <w:kern w:val="0"/>
            <w:sz w:val="20"/>
            <w:szCs w:val="20"/>
            <w:lang w:eastAsia="it-IT" w:bidi="ar-SA"/>
          </w:rPr>
          <w:t xml:space="preserve">li artt. </w:t>
        </w:r>
        <w:r w:rsidR="007962E0">
          <w:rPr>
            <w:rFonts w:asciiTheme="minorHAnsi" w:eastAsia="Times New Roman" w:hAnsiTheme="minorHAnsi" w:cstheme="minorHAnsi"/>
            <w:kern w:val="0"/>
            <w:sz w:val="20"/>
            <w:szCs w:val="20"/>
            <w:lang w:eastAsia="it-IT" w:bidi="ar-SA"/>
          </w:rPr>
          <w:t xml:space="preserve">5, </w:t>
        </w:r>
        <w:r w:rsidRPr="007B1AE9">
          <w:rPr>
            <w:rFonts w:asciiTheme="minorHAnsi" w:eastAsia="Times New Roman" w:hAnsiTheme="minorHAnsi" w:cstheme="minorHAnsi"/>
            <w:kern w:val="0"/>
            <w:sz w:val="20"/>
            <w:szCs w:val="20"/>
            <w:lang w:eastAsia="it-IT" w:bidi="ar-SA"/>
          </w:rPr>
          <w:t>17 comma 1 let. d) e 25 comma 5, del D. Lgs. n. 165/2001</w:t>
        </w:r>
      </w:hyperlink>
      <w:r w:rsidR="007962E0">
        <w:rPr>
          <w:rFonts w:asciiTheme="minorHAnsi" w:eastAsia="Times New Roman" w:hAnsiTheme="minorHAnsi" w:cstheme="minorHAnsi"/>
          <w:kern w:val="0"/>
          <w:sz w:val="20"/>
          <w:szCs w:val="20"/>
          <w:lang w:eastAsia="it-IT" w:bidi="ar-SA"/>
        </w:rPr>
        <w:t xml:space="preserve"> e s.m.i.</w:t>
      </w:r>
      <w:r w:rsidRPr="00912D46">
        <w:rPr>
          <w:rFonts w:asciiTheme="minorHAnsi" w:eastAsia="Times New Roman" w:hAnsiTheme="minorHAnsi" w:cstheme="minorHAnsi"/>
          <w:kern w:val="0"/>
          <w:sz w:val="20"/>
          <w:szCs w:val="20"/>
          <w:lang w:eastAsia="it-IT" w:bidi="ar-SA"/>
        </w:rPr>
        <w:t>;</w:t>
      </w:r>
    </w:p>
    <w:p w14:paraId="7EB557D9" w14:textId="77777777" w:rsidR="009736F9" w:rsidRPr="00912D46" w:rsidRDefault="00B27033"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r w:rsidRPr="00B27033">
        <w:rPr>
          <w:rFonts w:asciiTheme="minorHAnsi" w:eastAsia="Times New Roman" w:hAnsiTheme="minorHAnsi" w:cstheme="minorHAnsi"/>
          <w:b/>
          <w:kern w:val="0"/>
          <w:sz w:val="20"/>
          <w:szCs w:val="20"/>
          <w:lang w:eastAsia="it-IT" w:bidi="ar-SA"/>
        </w:rPr>
        <w:t>VISTO</w:t>
      </w:r>
      <w:r>
        <w:rPr>
          <w:rFonts w:asciiTheme="minorHAnsi" w:eastAsia="Times New Roman" w:hAnsiTheme="minorHAnsi" w:cstheme="minorHAnsi"/>
          <w:kern w:val="0"/>
          <w:sz w:val="20"/>
          <w:szCs w:val="20"/>
          <w:lang w:eastAsia="it-IT" w:bidi="ar-SA"/>
        </w:rPr>
        <w:t xml:space="preserve"> </w:t>
      </w:r>
      <w:r>
        <w:rPr>
          <w:rFonts w:asciiTheme="minorHAnsi" w:eastAsia="Times New Roman" w:hAnsiTheme="minorHAnsi" w:cstheme="minorHAnsi"/>
          <w:kern w:val="0"/>
          <w:sz w:val="20"/>
          <w:szCs w:val="20"/>
          <w:lang w:eastAsia="it-IT" w:bidi="ar-SA"/>
        </w:rPr>
        <w:tab/>
      </w:r>
      <w:r w:rsidR="009736F9">
        <w:rPr>
          <w:rFonts w:asciiTheme="minorHAnsi" w:eastAsia="Times New Roman" w:hAnsiTheme="minorHAnsi" w:cstheme="minorHAnsi"/>
          <w:kern w:val="0"/>
          <w:sz w:val="20"/>
          <w:szCs w:val="20"/>
          <w:lang w:eastAsia="it-IT" w:bidi="ar-SA"/>
        </w:rPr>
        <w:t>l’art. 1 comma 78 L. 107/2015</w:t>
      </w:r>
    </w:p>
    <w:p w14:paraId="0DF80B95" w14:textId="5E97C2E9" w:rsidR="00912D46" w:rsidRPr="00912D46" w:rsidRDefault="00912D46"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lang w:eastAsia="it-IT" w:bidi="ar-SA"/>
        </w:rPr>
        <w:t>VISTA</w:t>
      </w:r>
      <w:r w:rsidRPr="00912D46">
        <w:rPr>
          <w:rFonts w:asciiTheme="minorHAnsi" w:eastAsia="Times New Roman" w:hAnsiTheme="minorHAnsi" w:cstheme="minorHAnsi"/>
          <w:kern w:val="0"/>
          <w:sz w:val="20"/>
          <w:szCs w:val="20"/>
          <w:lang w:eastAsia="it-IT" w:bidi="ar-SA"/>
        </w:rPr>
        <w:t xml:space="preserve"> </w:t>
      </w:r>
      <w:r w:rsidR="00B27033">
        <w:rPr>
          <w:rFonts w:asciiTheme="minorHAnsi" w:eastAsia="Times New Roman" w:hAnsiTheme="minorHAnsi" w:cstheme="minorHAnsi"/>
          <w:kern w:val="0"/>
          <w:sz w:val="20"/>
          <w:szCs w:val="20"/>
          <w:lang w:eastAsia="it-IT" w:bidi="ar-SA"/>
        </w:rPr>
        <w:tab/>
      </w:r>
      <w:hyperlink r:id="rId8" w:anchor="tab_a" w:history="1">
        <w:r w:rsidR="00B71808">
          <w:rPr>
            <w:rFonts w:asciiTheme="minorHAnsi" w:eastAsia="Times New Roman" w:hAnsiTheme="minorHAnsi" w:cstheme="minorHAnsi"/>
            <w:kern w:val="0"/>
            <w:sz w:val="20"/>
            <w:szCs w:val="20"/>
            <w:lang w:eastAsia="it-IT" w:bidi="ar-SA"/>
          </w:rPr>
          <w:t>la Tabella A allegata al CCNL</w:t>
        </w:r>
        <w:r w:rsidRPr="007B1AE9">
          <w:rPr>
            <w:rFonts w:asciiTheme="minorHAnsi" w:eastAsia="Times New Roman" w:hAnsiTheme="minorHAnsi" w:cstheme="minorHAnsi"/>
            <w:kern w:val="0"/>
            <w:sz w:val="20"/>
            <w:szCs w:val="20"/>
            <w:lang w:eastAsia="it-IT" w:bidi="ar-SA"/>
          </w:rPr>
          <w:t xml:space="preserve"> Comparto scuola del 29.11.2007</w:t>
        </w:r>
      </w:hyperlink>
      <w:r w:rsidRPr="00912D46">
        <w:rPr>
          <w:rFonts w:asciiTheme="minorHAnsi" w:eastAsia="Times New Roman" w:hAnsiTheme="minorHAnsi" w:cstheme="minorHAnsi"/>
          <w:kern w:val="0"/>
          <w:sz w:val="20"/>
          <w:szCs w:val="20"/>
          <w:lang w:eastAsia="it-IT" w:bidi="ar-SA"/>
        </w:rPr>
        <w:t xml:space="preserve">;  </w:t>
      </w:r>
    </w:p>
    <w:p w14:paraId="7FE10E65" w14:textId="77777777" w:rsidR="00912D46" w:rsidRDefault="00912D46" w:rsidP="00B27033">
      <w:pPr>
        <w:widowControl/>
        <w:suppressAutoHyphens w:val="0"/>
        <w:spacing w:line="360" w:lineRule="auto"/>
        <w:ind w:left="705" w:hanging="705"/>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lang w:eastAsia="it-IT" w:bidi="ar-SA"/>
        </w:rPr>
        <w:t>VISTI</w:t>
      </w:r>
      <w:r w:rsidRPr="00912D46">
        <w:rPr>
          <w:rFonts w:asciiTheme="minorHAnsi" w:eastAsia="Times New Roman" w:hAnsiTheme="minorHAnsi" w:cstheme="minorHAnsi"/>
          <w:kern w:val="0"/>
          <w:sz w:val="20"/>
          <w:szCs w:val="20"/>
          <w:lang w:eastAsia="it-IT" w:bidi="ar-SA"/>
        </w:rPr>
        <w:t xml:space="preserve"> </w:t>
      </w:r>
      <w:r w:rsidR="00B27033">
        <w:rPr>
          <w:rFonts w:asciiTheme="minorHAnsi" w:eastAsia="Times New Roman" w:hAnsiTheme="minorHAnsi" w:cstheme="minorHAnsi"/>
          <w:kern w:val="0"/>
          <w:sz w:val="20"/>
          <w:szCs w:val="20"/>
          <w:lang w:eastAsia="it-IT" w:bidi="ar-SA"/>
        </w:rPr>
        <w:tab/>
      </w:r>
      <w:r w:rsidRPr="00912D46">
        <w:rPr>
          <w:rFonts w:asciiTheme="minorHAnsi" w:eastAsia="Times New Roman" w:hAnsiTheme="minorHAnsi" w:cstheme="minorHAnsi"/>
          <w:kern w:val="0"/>
          <w:sz w:val="20"/>
          <w:szCs w:val="20"/>
          <w:lang w:eastAsia="it-IT" w:bidi="ar-SA"/>
        </w:rPr>
        <w:t>gli artt. 44, 47, 50, 51, 53, 54, 55, e 56 del CCNL 29.11.2007, nonché la sequenza contrattuale del 25 luglio 2008;</w:t>
      </w:r>
      <w:r w:rsidR="000E771C">
        <w:rPr>
          <w:rFonts w:asciiTheme="minorHAnsi" w:eastAsia="Times New Roman" w:hAnsiTheme="minorHAnsi" w:cstheme="minorHAnsi"/>
          <w:kern w:val="0"/>
          <w:sz w:val="20"/>
          <w:szCs w:val="20"/>
          <w:lang w:eastAsia="it-IT" w:bidi="ar-SA"/>
        </w:rPr>
        <w:t xml:space="preserve"> ed anche gli artt. </w:t>
      </w:r>
      <w:r w:rsidR="0009214B">
        <w:rPr>
          <w:rFonts w:asciiTheme="minorHAnsi" w:eastAsia="Times New Roman" w:hAnsiTheme="minorHAnsi" w:cstheme="minorHAnsi"/>
          <w:kern w:val="0"/>
          <w:sz w:val="20"/>
          <w:szCs w:val="20"/>
          <w:lang w:eastAsia="it-IT" w:bidi="ar-SA"/>
        </w:rPr>
        <w:t>9, 22 e 41 c. 3 del CCNL 19.04.2018;</w:t>
      </w:r>
    </w:p>
    <w:p w14:paraId="77F22C87" w14:textId="77777777" w:rsidR="0009214B" w:rsidRPr="0009214B" w:rsidRDefault="0009214B" w:rsidP="00B27033">
      <w:pPr>
        <w:widowControl/>
        <w:suppressAutoHyphens w:val="0"/>
        <w:spacing w:line="360" w:lineRule="auto"/>
        <w:ind w:left="705" w:hanging="705"/>
        <w:jc w:val="both"/>
        <w:rPr>
          <w:rFonts w:asciiTheme="minorHAnsi" w:eastAsia="Times New Roman" w:hAnsiTheme="minorHAnsi" w:cstheme="minorHAnsi"/>
          <w:kern w:val="0"/>
          <w:sz w:val="20"/>
          <w:szCs w:val="20"/>
          <w:lang w:eastAsia="it-IT" w:bidi="ar-SA"/>
        </w:rPr>
      </w:pPr>
      <w:r>
        <w:rPr>
          <w:rFonts w:asciiTheme="minorHAnsi" w:eastAsia="Times New Roman" w:hAnsiTheme="minorHAnsi" w:cstheme="minorHAnsi"/>
          <w:b/>
          <w:kern w:val="0"/>
          <w:sz w:val="20"/>
          <w:szCs w:val="20"/>
          <w:lang w:eastAsia="it-IT" w:bidi="ar-SA"/>
        </w:rPr>
        <w:t>VISTA</w:t>
      </w:r>
      <w:r>
        <w:rPr>
          <w:rFonts w:asciiTheme="minorHAnsi" w:eastAsia="Times New Roman" w:hAnsiTheme="minorHAnsi" w:cstheme="minorHAnsi"/>
          <w:b/>
          <w:kern w:val="0"/>
          <w:sz w:val="20"/>
          <w:szCs w:val="20"/>
          <w:lang w:eastAsia="it-IT" w:bidi="ar-SA"/>
        </w:rPr>
        <w:tab/>
      </w:r>
      <w:r>
        <w:rPr>
          <w:rFonts w:asciiTheme="minorHAnsi" w:eastAsia="Times New Roman" w:hAnsiTheme="minorHAnsi" w:cstheme="minorHAnsi"/>
          <w:kern w:val="0"/>
          <w:sz w:val="20"/>
          <w:szCs w:val="20"/>
          <w:lang w:eastAsia="it-IT" w:bidi="ar-SA"/>
        </w:rPr>
        <w:t xml:space="preserve">la </w:t>
      </w:r>
      <w:r w:rsidRPr="0009214B">
        <w:rPr>
          <w:rFonts w:asciiTheme="minorHAnsi" w:eastAsia="Times New Roman" w:hAnsiTheme="minorHAnsi" w:cstheme="minorHAnsi"/>
          <w:kern w:val="0"/>
          <w:sz w:val="20"/>
          <w:szCs w:val="20"/>
          <w:lang w:eastAsia="it-IT" w:bidi="ar-SA"/>
        </w:rPr>
        <w:t>Direttiva della Presidenza del Consiglio dei Ministri</w:t>
      </w:r>
      <w:r>
        <w:rPr>
          <w:rFonts w:asciiTheme="minorHAnsi" w:eastAsia="Times New Roman" w:hAnsiTheme="minorHAnsi" w:cstheme="minorHAnsi"/>
          <w:kern w:val="0"/>
          <w:sz w:val="20"/>
          <w:szCs w:val="20"/>
          <w:lang w:eastAsia="it-IT" w:bidi="ar-SA"/>
        </w:rPr>
        <w:t xml:space="preserve"> – Dipartimento Funzione Pubblica</w:t>
      </w:r>
      <w:r w:rsidRPr="0009214B">
        <w:rPr>
          <w:rFonts w:asciiTheme="minorHAnsi" w:eastAsia="Times New Roman" w:hAnsiTheme="minorHAnsi" w:cstheme="minorHAnsi"/>
          <w:kern w:val="0"/>
          <w:sz w:val="20"/>
          <w:szCs w:val="20"/>
          <w:lang w:eastAsia="it-IT" w:bidi="ar-SA"/>
        </w:rPr>
        <w:t xml:space="preserve"> n. 3 </w:t>
      </w:r>
      <w:r w:rsidR="001D7ECC" w:rsidRPr="0009214B">
        <w:rPr>
          <w:rFonts w:asciiTheme="minorHAnsi" w:eastAsia="Times New Roman" w:hAnsiTheme="minorHAnsi" w:cstheme="minorHAnsi"/>
          <w:kern w:val="0"/>
          <w:sz w:val="20"/>
          <w:szCs w:val="20"/>
          <w:lang w:eastAsia="it-IT" w:bidi="ar-SA"/>
        </w:rPr>
        <w:t>d</w:t>
      </w:r>
      <w:r w:rsidR="001D7ECC">
        <w:rPr>
          <w:rFonts w:asciiTheme="minorHAnsi" w:eastAsia="Times New Roman" w:hAnsiTheme="minorHAnsi" w:cstheme="minorHAnsi"/>
          <w:kern w:val="0"/>
          <w:sz w:val="20"/>
          <w:szCs w:val="20"/>
          <w:lang w:eastAsia="it-IT" w:bidi="ar-SA"/>
        </w:rPr>
        <w:t>e</w:t>
      </w:r>
      <w:r w:rsidR="001D7ECC" w:rsidRPr="0009214B">
        <w:rPr>
          <w:rFonts w:asciiTheme="minorHAnsi" w:eastAsia="Times New Roman" w:hAnsiTheme="minorHAnsi" w:cstheme="minorHAnsi"/>
          <w:kern w:val="0"/>
          <w:sz w:val="20"/>
          <w:szCs w:val="20"/>
          <w:lang w:eastAsia="it-IT" w:bidi="ar-SA"/>
        </w:rPr>
        <w:t>ll</w:t>
      </w:r>
      <w:r w:rsidR="001D7ECC">
        <w:rPr>
          <w:rFonts w:asciiTheme="minorHAnsi" w:eastAsia="Times New Roman" w:hAnsiTheme="minorHAnsi" w:cstheme="minorHAnsi"/>
          <w:kern w:val="0"/>
          <w:sz w:val="20"/>
          <w:szCs w:val="20"/>
          <w:lang w:eastAsia="it-IT" w:bidi="ar-SA"/>
        </w:rPr>
        <w:t>’1.6.17</w:t>
      </w:r>
      <w:r w:rsidRPr="0009214B">
        <w:rPr>
          <w:rFonts w:asciiTheme="minorHAnsi" w:eastAsia="Times New Roman" w:hAnsiTheme="minorHAnsi" w:cstheme="minorHAnsi"/>
          <w:kern w:val="0"/>
          <w:sz w:val="20"/>
          <w:szCs w:val="20"/>
          <w:lang w:eastAsia="it-IT" w:bidi="ar-SA"/>
        </w:rPr>
        <w:t xml:space="preserve"> sul lavoro agile</w:t>
      </w:r>
      <w:r w:rsidR="001D7ECC">
        <w:rPr>
          <w:rFonts w:asciiTheme="minorHAnsi" w:eastAsia="Times New Roman" w:hAnsiTheme="minorHAnsi" w:cstheme="minorHAnsi"/>
          <w:kern w:val="0"/>
          <w:sz w:val="20"/>
          <w:szCs w:val="20"/>
          <w:lang w:eastAsia="it-IT" w:bidi="ar-SA"/>
        </w:rPr>
        <w:t>;</w:t>
      </w:r>
    </w:p>
    <w:p w14:paraId="20A3305B" w14:textId="77777777" w:rsidR="00912D46" w:rsidRPr="00912D46" w:rsidRDefault="00912D46"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lang w:eastAsia="it-IT" w:bidi="ar-SA"/>
        </w:rPr>
        <w:t>VISTO</w:t>
      </w:r>
      <w:r w:rsidRPr="00912D46">
        <w:rPr>
          <w:rFonts w:asciiTheme="minorHAnsi" w:eastAsia="Times New Roman" w:hAnsiTheme="minorHAnsi" w:cstheme="minorHAnsi"/>
          <w:kern w:val="0"/>
          <w:sz w:val="20"/>
          <w:szCs w:val="20"/>
          <w:lang w:eastAsia="it-IT" w:bidi="ar-SA"/>
        </w:rPr>
        <w:t xml:space="preserve"> </w:t>
      </w:r>
      <w:r w:rsidR="00B27033">
        <w:rPr>
          <w:rFonts w:asciiTheme="minorHAnsi" w:eastAsia="Times New Roman" w:hAnsiTheme="minorHAnsi" w:cstheme="minorHAnsi"/>
          <w:kern w:val="0"/>
          <w:sz w:val="20"/>
          <w:szCs w:val="20"/>
          <w:lang w:eastAsia="it-IT" w:bidi="ar-SA"/>
        </w:rPr>
        <w:tab/>
      </w:r>
      <w:r w:rsidRPr="00912D46">
        <w:rPr>
          <w:rFonts w:asciiTheme="minorHAnsi" w:eastAsia="Times New Roman" w:hAnsiTheme="minorHAnsi" w:cstheme="minorHAnsi"/>
          <w:kern w:val="0"/>
          <w:sz w:val="20"/>
          <w:szCs w:val="20"/>
          <w:lang w:eastAsia="it-IT" w:bidi="ar-SA"/>
        </w:rPr>
        <w:t xml:space="preserve">il piano </w:t>
      </w:r>
      <w:r w:rsidR="009736F9">
        <w:rPr>
          <w:rFonts w:asciiTheme="minorHAnsi" w:eastAsia="Times New Roman" w:hAnsiTheme="minorHAnsi" w:cstheme="minorHAnsi"/>
          <w:kern w:val="0"/>
          <w:sz w:val="20"/>
          <w:szCs w:val="20"/>
          <w:lang w:eastAsia="it-IT" w:bidi="ar-SA"/>
        </w:rPr>
        <w:t xml:space="preserve">triennale </w:t>
      </w:r>
      <w:r w:rsidRPr="00912D46">
        <w:rPr>
          <w:rFonts w:asciiTheme="minorHAnsi" w:eastAsia="Times New Roman" w:hAnsiTheme="minorHAnsi" w:cstheme="minorHAnsi"/>
          <w:kern w:val="0"/>
          <w:sz w:val="20"/>
          <w:szCs w:val="20"/>
          <w:lang w:eastAsia="it-IT" w:bidi="ar-SA"/>
        </w:rPr>
        <w:t>dell’offerta formativa vigente;</w:t>
      </w:r>
    </w:p>
    <w:p w14:paraId="2F82C988" w14:textId="77777777" w:rsidR="00912D46" w:rsidRPr="00912D46" w:rsidRDefault="00912D46"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lang w:eastAsia="it-IT" w:bidi="ar-SA"/>
        </w:rPr>
        <w:t>VISTO</w:t>
      </w:r>
      <w:r w:rsidRPr="00912D46">
        <w:rPr>
          <w:rFonts w:asciiTheme="minorHAnsi" w:eastAsia="Times New Roman" w:hAnsiTheme="minorHAnsi" w:cstheme="minorHAnsi"/>
          <w:kern w:val="0"/>
          <w:sz w:val="20"/>
          <w:szCs w:val="20"/>
          <w:lang w:eastAsia="it-IT" w:bidi="ar-SA"/>
        </w:rPr>
        <w:t xml:space="preserve"> </w:t>
      </w:r>
      <w:r w:rsidR="00B27033">
        <w:rPr>
          <w:rFonts w:asciiTheme="minorHAnsi" w:eastAsia="Times New Roman" w:hAnsiTheme="minorHAnsi" w:cstheme="minorHAnsi"/>
          <w:kern w:val="0"/>
          <w:sz w:val="20"/>
          <w:szCs w:val="20"/>
          <w:lang w:eastAsia="it-IT" w:bidi="ar-SA"/>
        </w:rPr>
        <w:tab/>
      </w:r>
      <w:r w:rsidRPr="00912D46">
        <w:rPr>
          <w:rFonts w:asciiTheme="minorHAnsi" w:eastAsia="Times New Roman" w:hAnsiTheme="minorHAnsi" w:cstheme="minorHAnsi"/>
          <w:kern w:val="0"/>
          <w:sz w:val="20"/>
          <w:szCs w:val="20"/>
          <w:lang w:eastAsia="it-IT" w:bidi="ar-SA"/>
        </w:rPr>
        <w:t>il programma annuale del corrente esercizio finanziario</w:t>
      </w:r>
      <w:r w:rsidR="009736F9">
        <w:rPr>
          <w:rFonts w:asciiTheme="minorHAnsi" w:eastAsia="Times New Roman" w:hAnsiTheme="minorHAnsi" w:cstheme="minorHAnsi"/>
          <w:kern w:val="0"/>
          <w:sz w:val="20"/>
          <w:szCs w:val="20"/>
          <w:lang w:eastAsia="it-IT" w:bidi="ar-SA"/>
        </w:rPr>
        <w:t>;</w:t>
      </w:r>
    </w:p>
    <w:p w14:paraId="477A4245" w14:textId="77777777" w:rsidR="00912D46" w:rsidRPr="00912D46" w:rsidRDefault="00912D46" w:rsidP="00B27033">
      <w:pPr>
        <w:widowControl/>
        <w:suppressAutoHyphens w:val="0"/>
        <w:spacing w:line="360" w:lineRule="auto"/>
        <w:ind w:left="1418" w:hanging="1418"/>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lang w:eastAsia="it-IT" w:bidi="ar-SA"/>
        </w:rPr>
        <w:t>TENUTO</w:t>
      </w:r>
      <w:r w:rsidRPr="00912D46">
        <w:rPr>
          <w:rFonts w:asciiTheme="minorHAnsi" w:eastAsia="Times New Roman" w:hAnsiTheme="minorHAnsi" w:cstheme="minorHAnsi"/>
          <w:kern w:val="0"/>
          <w:sz w:val="20"/>
          <w:szCs w:val="20"/>
          <w:lang w:eastAsia="it-IT" w:bidi="ar-SA"/>
        </w:rPr>
        <w:t xml:space="preserve"> </w:t>
      </w:r>
      <w:r w:rsidR="00B27033" w:rsidRPr="00912D46">
        <w:rPr>
          <w:rFonts w:asciiTheme="minorHAnsi" w:eastAsia="Times New Roman" w:hAnsiTheme="minorHAnsi" w:cstheme="minorHAnsi"/>
          <w:b/>
          <w:kern w:val="0"/>
          <w:sz w:val="20"/>
          <w:szCs w:val="20"/>
          <w:lang w:eastAsia="it-IT" w:bidi="ar-SA"/>
        </w:rPr>
        <w:t>CONTO</w:t>
      </w:r>
      <w:r w:rsidR="00B27033">
        <w:rPr>
          <w:rFonts w:asciiTheme="minorHAnsi" w:eastAsia="Times New Roman" w:hAnsiTheme="minorHAnsi" w:cstheme="minorHAnsi"/>
          <w:b/>
          <w:kern w:val="0"/>
          <w:sz w:val="20"/>
          <w:szCs w:val="20"/>
          <w:lang w:eastAsia="it-IT" w:bidi="ar-SA"/>
        </w:rPr>
        <w:tab/>
      </w:r>
      <w:r w:rsidRPr="00912D46">
        <w:rPr>
          <w:rFonts w:asciiTheme="minorHAnsi" w:eastAsia="Times New Roman" w:hAnsiTheme="minorHAnsi" w:cstheme="minorHAnsi"/>
          <w:kern w:val="0"/>
          <w:sz w:val="20"/>
          <w:szCs w:val="20"/>
          <w:lang w:eastAsia="it-IT" w:bidi="ar-SA"/>
        </w:rPr>
        <w:t>della possibilità di conferire deleghe, in base all’art. 17 comma 1-bis del D. Lgs. 165/01 e al Regolamento di Contabilità di cui al D.M. 44/01;</w:t>
      </w:r>
    </w:p>
    <w:p w14:paraId="384D1F11" w14:textId="77777777" w:rsidR="00912D46" w:rsidRPr="00912D46" w:rsidRDefault="00912D46" w:rsidP="00B27033">
      <w:pPr>
        <w:widowControl/>
        <w:suppressAutoHyphens w:val="0"/>
        <w:spacing w:line="360" w:lineRule="auto"/>
        <w:ind w:left="1560" w:hanging="1560"/>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b/>
          <w:kern w:val="0"/>
          <w:sz w:val="20"/>
          <w:szCs w:val="20"/>
          <w:lang w:eastAsia="it-IT" w:bidi="ar-SA"/>
        </w:rPr>
        <w:t>FATTO</w:t>
      </w:r>
      <w:r w:rsidRPr="00912D46">
        <w:rPr>
          <w:rFonts w:asciiTheme="minorHAnsi" w:eastAsia="Times New Roman" w:hAnsiTheme="minorHAnsi" w:cstheme="minorHAnsi"/>
          <w:kern w:val="0"/>
          <w:sz w:val="20"/>
          <w:szCs w:val="20"/>
          <w:lang w:eastAsia="it-IT" w:bidi="ar-SA"/>
        </w:rPr>
        <w:t xml:space="preserve"> </w:t>
      </w:r>
      <w:r w:rsidR="00B27033" w:rsidRPr="00912D46">
        <w:rPr>
          <w:rFonts w:asciiTheme="minorHAnsi" w:eastAsia="Times New Roman" w:hAnsiTheme="minorHAnsi" w:cstheme="minorHAnsi"/>
          <w:b/>
          <w:kern w:val="0"/>
          <w:sz w:val="20"/>
          <w:szCs w:val="20"/>
          <w:lang w:eastAsia="it-IT" w:bidi="ar-SA"/>
        </w:rPr>
        <w:t>PRESENTE</w:t>
      </w:r>
      <w:r w:rsidR="00B27033">
        <w:rPr>
          <w:rFonts w:asciiTheme="minorHAnsi" w:eastAsia="Times New Roman" w:hAnsiTheme="minorHAnsi" w:cstheme="minorHAnsi"/>
          <w:b/>
          <w:kern w:val="0"/>
          <w:sz w:val="20"/>
          <w:szCs w:val="20"/>
          <w:lang w:eastAsia="it-IT" w:bidi="ar-SA"/>
        </w:rPr>
        <w:t xml:space="preserve"> </w:t>
      </w:r>
      <w:r w:rsidRPr="00912D46">
        <w:rPr>
          <w:rFonts w:asciiTheme="minorHAnsi" w:eastAsia="Times New Roman" w:hAnsiTheme="minorHAnsi" w:cstheme="minorHAnsi"/>
          <w:kern w:val="0"/>
          <w:sz w:val="20"/>
          <w:szCs w:val="20"/>
          <w:lang w:eastAsia="it-IT" w:bidi="ar-SA"/>
        </w:rPr>
        <w:t>che le direttive di massima che seguono sono state oggetto di un confronto preventivo con l’interessato/a,</w:t>
      </w:r>
    </w:p>
    <w:p w14:paraId="01ADAC64" w14:textId="77777777" w:rsidR="00912D46" w:rsidRPr="00912D46" w:rsidRDefault="00912D46" w:rsidP="00912D46">
      <w:pPr>
        <w:widowControl/>
        <w:suppressAutoHyphens w:val="0"/>
        <w:spacing w:line="360" w:lineRule="auto"/>
        <w:jc w:val="center"/>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 xml:space="preserve">EMANA </w:t>
      </w:r>
    </w:p>
    <w:p w14:paraId="7EBB2A4D" w14:textId="7553668D" w:rsidR="00912D46" w:rsidRPr="00912D46" w:rsidRDefault="00912D46" w:rsidP="009736F9">
      <w:pPr>
        <w:widowControl/>
        <w:suppressAutoHyphens w:val="0"/>
        <w:spacing w:line="360" w:lineRule="auto"/>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le seguenti direttive di massima per 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w:t>
      </w:r>
      <w:r w:rsidR="009736F9">
        <w:rPr>
          <w:rFonts w:asciiTheme="minorHAnsi" w:eastAsia="Times New Roman" w:hAnsiTheme="minorHAnsi" w:cstheme="minorHAnsi"/>
          <w:kern w:val="0"/>
          <w:sz w:val="20"/>
          <w:szCs w:val="20"/>
          <w:lang w:eastAsia="it-IT" w:bidi="ar-SA"/>
        </w:rPr>
        <w:t xml:space="preserve"> relativamente all’a.s. </w:t>
      </w:r>
      <w:r w:rsidR="00B71808">
        <w:rPr>
          <w:rFonts w:asciiTheme="minorHAnsi" w:eastAsia="Times New Roman" w:hAnsiTheme="minorHAnsi" w:cstheme="minorHAnsi"/>
          <w:b/>
          <w:color w:val="000000"/>
          <w:sz w:val="20"/>
          <w:szCs w:val="20"/>
          <w:lang w:eastAsia="it-IT"/>
        </w:rPr>
        <w:fldChar w:fldCharType="begin">
          <w:ffData>
            <w:name w:val="Testo3"/>
            <w:enabled/>
            <w:calcOnExit w:val="0"/>
            <w:textInput/>
          </w:ffData>
        </w:fldChar>
      </w:r>
      <w:r w:rsidR="00B71808">
        <w:rPr>
          <w:rFonts w:asciiTheme="minorHAnsi" w:eastAsia="Times New Roman" w:hAnsiTheme="minorHAnsi" w:cstheme="minorHAnsi"/>
          <w:b/>
          <w:color w:val="000000"/>
          <w:sz w:val="20"/>
          <w:szCs w:val="20"/>
          <w:lang w:eastAsia="it-IT"/>
        </w:rPr>
        <w:instrText xml:space="preserve"> FORMTEXT </w:instrText>
      </w:r>
      <w:r w:rsidR="00B71808">
        <w:rPr>
          <w:rFonts w:asciiTheme="minorHAnsi" w:eastAsia="Times New Roman" w:hAnsiTheme="minorHAnsi" w:cstheme="minorHAnsi"/>
          <w:b/>
          <w:color w:val="000000"/>
          <w:sz w:val="20"/>
          <w:szCs w:val="20"/>
          <w:lang w:eastAsia="it-IT"/>
        </w:rPr>
      </w:r>
      <w:r w:rsidR="00B71808">
        <w:rPr>
          <w:rFonts w:asciiTheme="minorHAnsi" w:eastAsia="Times New Roman" w:hAnsiTheme="minorHAnsi" w:cstheme="minorHAnsi"/>
          <w:b/>
          <w:color w:val="000000"/>
          <w:sz w:val="20"/>
          <w:szCs w:val="20"/>
          <w:lang w:eastAsia="it-IT"/>
        </w:rPr>
        <w:fldChar w:fldCharType="separate"/>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color w:val="000000"/>
          <w:sz w:val="20"/>
          <w:szCs w:val="20"/>
          <w:lang w:eastAsia="it-IT"/>
        </w:rPr>
        <w:fldChar w:fldCharType="end"/>
      </w:r>
      <w:r w:rsidRPr="00912D46">
        <w:rPr>
          <w:rFonts w:asciiTheme="minorHAnsi" w:eastAsia="Times New Roman" w:hAnsiTheme="minorHAnsi" w:cstheme="minorHAnsi"/>
          <w:kern w:val="0"/>
          <w:sz w:val="20"/>
          <w:szCs w:val="20"/>
          <w:lang w:eastAsia="it-IT" w:bidi="ar-SA"/>
        </w:rPr>
        <w:t>,</w:t>
      </w:r>
    </w:p>
    <w:p w14:paraId="6D52D218" w14:textId="77777777" w:rsidR="00912D46" w:rsidRPr="00912D46" w:rsidRDefault="00912D46" w:rsidP="00912D46">
      <w:pPr>
        <w:widowControl/>
        <w:suppressAutoHyphens w:val="0"/>
        <w:spacing w:line="360" w:lineRule="auto"/>
        <w:rPr>
          <w:rFonts w:asciiTheme="minorHAnsi" w:eastAsia="Times New Roman" w:hAnsiTheme="minorHAnsi" w:cstheme="minorHAnsi"/>
          <w:kern w:val="0"/>
          <w:sz w:val="20"/>
          <w:szCs w:val="20"/>
          <w:lang w:eastAsia="it-IT" w:bidi="ar-SA"/>
        </w:rPr>
      </w:pPr>
    </w:p>
    <w:p w14:paraId="1D52D8E2" w14:textId="77777777" w:rsidR="00912D46" w:rsidRPr="00912D46" w:rsidRDefault="00912D46" w:rsidP="00912D46">
      <w:pPr>
        <w:widowControl/>
        <w:suppressAutoHyphens w:val="0"/>
        <w:spacing w:line="360" w:lineRule="auto"/>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Art. 1 - Ambiti di applicazione.</w:t>
      </w:r>
    </w:p>
    <w:p w14:paraId="0E571AD0" w14:textId="77777777" w:rsidR="00912D46" w:rsidRPr="00912D46" w:rsidRDefault="00912D46"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Le presenti direttive di massima trovano applicazione esclusivamente </w:t>
      </w:r>
      <w:r w:rsidRPr="00912D46">
        <w:rPr>
          <w:rFonts w:asciiTheme="minorHAnsi" w:eastAsia="Times New Roman" w:hAnsiTheme="minorHAnsi" w:cstheme="minorHAnsi"/>
          <w:b/>
          <w:kern w:val="0"/>
          <w:sz w:val="20"/>
          <w:szCs w:val="20"/>
          <w:lang w:eastAsia="it-IT" w:bidi="ar-SA"/>
        </w:rPr>
        <w:t>nell’ambito dell’attività discrezionale</w:t>
      </w:r>
      <w:r w:rsidRPr="00912D46">
        <w:rPr>
          <w:rFonts w:asciiTheme="minorHAnsi" w:eastAsia="Times New Roman" w:hAnsiTheme="minorHAnsi" w:cstheme="minorHAnsi"/>
          <w:kern w:val="0"/>
          <w:sz w:val="20"/>
          <w:szCs w:val="20"/>
          <w:lang w:eastAsia="it-IT" w:bidi="ar-SA"/>
        </w:rPr>
        <w:t xml:space="preserve"> svolta nel campo della gestione dei servizi amministrativo-contabili e dei servizi generali di questa istituzione scolastica.</w:t>
      </w:r>
    </w:p>
    <w:p w14:paraId="68E81A20" w14:textId="77777777" w:rsidR="00912D46" w:rsidRPr="00912D46" w:rsidRDefault="00912D46"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Le direttive di massima costituiscono </w:t>
      </w:r>
      <w:r w:rsidRPr="00912D46">
        <w:rPr>
          <w:rFonts w:asciiTheme="minorHAnsi" w:eastAsia="Times New Roman" w:hAnsiTheme="minorHAnsi" w:cstheme="minorHAnsi"/>
          <w:b/>
          <w:kern w:val="0"/>
          <w:sz w:val="20"/>
          <w:szCs w:val="20"/>
          <w:lang w:eastAsia="it-IT" w:bidi="ar-SA"/>
        </w:rPr>
        <w:t>linee di guida, di condotta e di orientamento</w:t>
      </w:r>
      <w:r w:rsidRPr="00912D46">
        <w:rPr>
          <w:rFonts w:asciiTheme="minorHAnsi" w:eastAsia="Times New Roman" w:hAnsiTheme="minorHAnsi" w:cstheme="minorHAnsi"/>
          <w:kern w:val="0"/>
          <w:sz w:val="20"/>
          <w:szCs w:val="20"/>
          <w:lang w:eastAsia="it-IT" w:bidi="ar-SA"/>
        </w:rPr>
        <w:t xml:space="preserve"> preventivo, allo svolgimento delle competenze-ricadenti su attività aventi natura discrezionale- del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e del restante personale </w:t>
      </w:r>
      <w:r w:rsidR="00430509">
        <w:rPr>
          <w:rFonts w:asciiTheme="minorHAnsi" w:eastAsia="Times New Roman" w:hAnsiTheme="minorHAnsi" w:cstheme="minorHAnsi"/>
          <w:kern w:val="0"/>
          <w:sz w:val="20"/>
          <w:szCs w:val="20"/>
          <w:lang w:eastAsia="it-IT" w:bidi="ar-SA"/>
        </w:rPr>
        <w:t>ATA</w:t>
      </w:r>
      <w:r w:rsidRPr="00912D46">
        <w:rPr>
          <w:rFonts w:asciiTheme="minorHAnsi" w:eastAsia="Times New Roman" w:hAnsiTheme="minorHAnsi" w:cstheme="minorHAnsi"/>
          <w:kern w:val="0"/>
          <w:sz w:val="20"/>
          <w:szCs w:val="20"/>
          <w:lang w:eastAsia="it-IT" w:bidi="ar-SA"/>
        </w:rPr>
        <w:t xml:space="preserve"> posto alle sue dirette dipendenze.</w:t>
      </w:r>
    </w:p>
    <w:p w14:paraId="31765F3F" w14:textId="77777777" w:rsidR="00912D46" w:rsidRPr="00912D46" w:rsidRDefault="00912D46" w:rsidP="00912D46">
      <w:pPr>
        <w:widowControl/>
        <w:suppressAutoHyphens w:val="0"/>
        <w:spacing w:line="360" w:lineRule="auto"/>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lastRenderedPageBreak/>
        <w:t>Art. 2 - Ambiti di competenza.</w:t>
      </w:r>
    </w:p>
    <w:p w14:paraId="2530AF02" w14:textId="77777777" w:rsidR="00912D46" w:rsidRPr="00912D46" w:rsidRDefault="00912D46"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Nell’ambito delle proprie competenze</w:t>
      </w:r>
      <w:r w:rsidR="001D7ECC">
        <w:rPr>
          <w:rFonts w:asciiTheme="minorHAnsi" w:eastAsia="Times New Roman" w:hAnsiTheme="minorHAnsi" w:cstheme="minorHAnsi"/>
          <w:kern w:val="0"/>
          <w:sz w:val="20"/>
          <w:szCs w:val="20"/>
          <w:lang w:eastAsia="it-IT" w:bidi="ar-SA"/>
        </w:rPr>
        <w:t xml:space="preserve"> -</w:t>
      </w:r>
      <w:r w:rsidRPr="00912D46">
        <w:rPr>
          <w:rFonts w:asciiTheme="minorHAnsi" w:eastAsia="Times New Roman" w:hAnsiTheme="minorHAnsi" w:cstheme="minorHAnsi"/>
          <w:kern w:val="0"/>
          <w:sz w:val="20"/>
          <w:szCs w:val="20"/>
          <w:lang w:eastAsia="it-IT" w:bidi="ar-SA"/>
        </w:rPr>
        <w:t xml:space="preserve"> definite nel relativo profilo professionale, nelle leggi e nei regolamenti</w:t>
      </w:r>
      <w:r w:rsidR="001D7ECC">
        <w:rPr>
          <w:rFonts w:asciiTheme="minorHAnsi" w:eastAsia="Times New Roman" w:hAnsiTheme="minorHAnsi" w:cstheme="minorHAnsi"/>
          <w:kern w:val="0"/>
          <w:sz w:val="20"/>
          <w:szCs w:val="20"/>
          <w:lang w:eastAsia="it-IT" w:bidi="ar-SA"/>
        </w:rPr>
        <w:t xml:space="preserve"> -</w:t>
      </w:r>
      <w:r w:rsidRPr="00912D46">
        <w:rPr>
          <w:rFonts w:asciiTheme="minorHAnsi" w:eastAsia="Times New Roman" w:hAnsiTheme="minorHAnsi" w:cstheme="minorHAnsi"/>
          <w:kern w:val="0"/>
          <w:sz w:val="20"/>
          <w:szCs w:val="20"/>
          <w:lang w:eastAsia="it-IT" w:bidi="ar-SA"/>
        </w:rPr>
        <w:t xml:space="preserve"> e </w:t>
      </w:r>
      <w:r w:rsidR="0009214B">
        <w:rPr>
          <w:rFonts w:asciiTheme="minorHAnsi" w:eastAsia="Times New Roman" w:hAnsiTheme="minorHAnsi" w:cstheme="minorHAnsi"/>
          <w:kern w:val="0"/>
          <w:sz w:val="20"/>
          <w:szCs w:val="20"/>
          <w:lang w:eastAsia="it-IT" w:bidi="ar-SA"/>
        </w:rPr>
        <w:t>tenuto conto</w:t>
      </w:r>
      <w:r w:rsidRPr="00912D46">
        <w:rPr>
          <w:rFonts w:asciiTheme="minorHAnsi" w:eastAsia="Times New Roman" w:hAnsiTheme="minorHAnsi" w:cstheme="minorHAnsi"/>
          <w:kern w:val="0"/>
          <w:sz w:val="20"/>
          <w:szCs w:val="20"/>
          <w:lang w:eastAsia="it-IT" w:bidi="ar-SA"/>
        </w:rPr>
        <w:t xml:space="preserve"> delle attribuzioni assegnate all’istituzione scolastica, 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è tenuto a svolgere funzioni di coordinamento, promozione delle attività e verifica dei risultati conseguiti, rispetto agli obiettivi assegnati e agli indirizzi impartiti con le presenti direttive. </w:t>
      </w:r>
    </w:p>
    <w:p w14:paraId="57B69F44" w14:textId="77777777" w:rsidR="00912D46" w:rsidRPr="00912D46" w:rsidRDefault="00912D46"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Spetta 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di </w:t>
      </w:r>
      <w:r w:rsidRPr="00912D46">
        <w:rPr>
          <w:rFonts w:asciiTheme="minorHAnsi" w:eastAsia="Times New Roman" w:hAnsiTheme="minorHAnsi" w:cstheme="minorHAnsi"/>
          <w:b/>
          <w:kern w:val="0"/>
          <w:sz w:val="20"/>
          <w:szCs w:val="20"/>
          <w:lang w:eastAsia="it-IT" w:bidi="ar-SA"/>
        </w:rPr>
        <w:t>vigilare</w:t>
      </w:r>
      <w:r w:rsidRPr="00912D46">
        <w:rPr>
          <w:rFonts w:asciiTheme="minorHAnsi" w:eastAsia="Times New Roman" w:hAnsiTheme="minorHAnsi" w:cstheme="minorHAnsi"/>
          <w:kern w:val="0"/>
          <w:sz w:val="20"/>
          <w:szCs w:val="20"/>
          <w:lang w:eastAsia="it-IT" w:bidi="ar-SA"/>
        </w:rPr>
        <w:t xml:space="preserve"> costantemente affinché ogni attività svolta dal personale ATA sia diretta ad “assicurare l’unitarietà della gestione dei </w:t>
      </w:r>
      <w:r w:rsidR="0009214B" w:rsidRPr="00912D46">
        <w:rPr>
          <w:rFonts w:asciiTheme="minorHAnsi" w:eastAsia="Times New Roman" w:hAnsiTheme="minorHAnsi" w:cstheme="minorHAnsi"/>
          <w:kern w:val="0"/>
          <w:sz w:val="20"/>
          <w:szCs w:val="20"/>
          <w:lang w:eastAsia="it-IT" w:bidi="ar-SA"/>
        </w:rPr>
        <w:t>servizi generali</w:t>
      </w:r>
      <w:r w:rsidRPr="00912D46">
        <w:rPr>
          <w:rFonts w:asciiTheme="minorHAnsi" w:eastAsia="Times New Roman" w:hAnsiTheme="minorHAnsi" w:cstheme="minorHAnsi"/>
          <w:kern w:val="0"/>
          <w:sz w:val="20"/>
          <w:szCs w:val="20"/>
          <w:lang w:eastAsia="it-IT" w:bidi="ar-SA"/>
        </w:rPr>
        <w:t xml:space="preserve"> e amministrativi della scuola in coerenza e strumentalmente rispetto alle finalità ed obiettivi dell’istituzione scolastica, in particolare del Piano </w:t>
      </w:r>
      <w:r w:rsidR="009736F9">
        <w:rPr>
          <w:rFonts w:asciiTheme="minorHAnsi" w:eastAsia="Times New Roman" w:hAnsiTheme="minorHAnsi" w:cstheme="minorHAnsi"/>
          <w:kern w:val="0"/>
          <w:sz w:val="20"/>
          <w:szCs w:val="20"/>
          <w:lang w:eastAsia="it-IT" w:bidi="ar-SA"/>
        </w:rPr>
        <w:t>Triennale dell’O</w:t>
      </w:r>
      <w:r w:rsidRPr="00912D46">
        <w:rPr>
          <w:rFonts w:asciiTheme="minorHAnsi" w:eastAsia="Times New Roman" w:hAnsiTheme="minorHAnsi" w:cstheme="minorHAnsi"/>
          <w:kern w:val="0"/>
          <w:sz w:val="20"/>
          <w:szCs w:val="20"/>
          <w:lang w:eastAsia="it-IT" w:bidi="ar-SA"/>
        </w:rPr>
        <w:t xml:space="preserve">fferta </w:t>
      </w:r>
      <w:r w:rsidR="009736F9">
        <w:rPr>
          <w:rFonts w:asciiTheme="minorHAnsi" w:eastAsia="Times New Roman" w:hAnsiTheme="minorHAnsi" w:cstheme="minorHAnsi"/>
          <w:kern w:val="0"/>
          <w:sz w:val="20"/>
          <w:szCs w:val="20"/>
          <w:lang w:eastAsia="it-IT" w:bidi="ar-SA"/>
        </w:rPr>
        <w:t>F</w:t>
      </w:r>
      <w:r w:rsidRPr="00912D46">
        <w:rPr>
          <w:rFonts w:asciiTheme="minorHAnsi" w:eastAsia="Times New Roman" w:hAnsiTheme="minorHAnsi" w:cstheme="minorHAnsi"/>
          <w:kern w:val="0"/>
          <w:sz w:val="20"/>
          <w:szCs w:val="20"/>
          <w:lang w:eastAsia="it-IT" w:bidi="ar-SA"/>
        </w:rPr>
        <w:t>ormativa”.</w:t>
      </w:r>
    </w:p>
    <w:p w14:paraId="1408CEBE" w14:textId="77777777" w:rsidR="00912D46" w:rsidRPr="00912D46" w:rsidRDefault="00912D46"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Nella gestione del personale ATA, </w:t>
      </w:r>
      <w:r w:rsidRPr="00912D46">
        <w:rPr>
          <w:rFonts w:asciiTheme="minorHAnsi" w:eastAsia="Times New Roman" w:hAnsiTheme="minorHAnsi" w:cstheme="minorHAnsi"/>
          <w:b/>
          <w:kern w:val="0"/>
          <w:sz w:val="20"/>
          <w:szCs w:val="20"/>
          <w:lang w:eastAsia="it-IT" w:bidi="ar-SA"/>
        </w:rPr>
        <w:t>posto alle sue dirette dipendenze</w:t>
      </w:r>
      <w:r w:rsidRPr="00912D46">
        <w:rPr>
          <w:rFonts w:asciiTheme="minorHAnsi" w:eastAsia="Times New Roman" w:hAnsiTheme="minorHAnsi" w:cstheme="minorHAnsi"/>
          <w:kern w:val="0"/>
          <w:sz w:val="20"/>
          <w:szCs w:val="20"/>
          <w:lang w:eastAsia="it-IT" w:bidi="ar-SA"/>
        </w:rPr>
        <w:t xml:space="preserve">, 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è tenuto ad un costante </w:t>
      </w:r>
      <w:r w:rsidRPr="00912D46">
        <w:rPr>
          <w:rFonts w:asciiTheme="minorHAnsi" w:eastAsia="Times New Roman" w:hAnsiTheme="minorHAnsi" w:cstheme="minorHAnsi"/>
          <w:b/>
          <w:kern w:val="0"/>
          <w:sz w:val="20"/>
          <w:szCs w:val="20"/>
          <w:lang w:eastAsia="it-IT" w:bidi="ar-SA"/>
        </w:rPr>
        <w:t>impegno di valorizzazione delle singole professionalità</w:t>
      </w:r>
      <w:r w:rsidRPr="00912D46">
        <w:rPr>
          <w:rFonts w:asciiTheme="minorHAnsi" w:eastAsia="Times New Roman" w:hAnsiTheme="minorHAnsi" w:cstheme="minorHAnsi"/>
          <w:kern w:val="0"/>
          <w:sz w:val="20"/>
          <w:szCs w:val="20"/>
          <w:lang w:eastAsia="it-IT" w:bidi="ar-SA"/>
        </w:rPr>
        <w:t>, curando di assegnare le mansioni al personale al fine di garantire una gestione quanto più possibile efficiente ed efficace.</w:t>
      </w:r>
    </w:p>
    <w:p w14:paraId="06992C44" w14:textId="77777777" w:rsidR="00912D46" w:rsidRPr="00912D46" w:rsidRDefault="00912D46" w:rsidP="00912D46">
      <w:pPr>
        <w:suppressAutoHyphens w:val="0"/>
        <w:autoSpaceDE w:val="0"/>
        <w:autoSpaceDN w:val="0"/>
        <w:adjustRightInd w:val="0"/>
        <w:spacing w:line="360" w:lineRule="auto"/>
        <w:ind w:right="-28"/>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Art. 3 - Assegnazione degli obiettivi.</w:t>
      </w:r>
    </w:p>
    <w:p w14:paraId="3D43DA8F" w14:textId="77777777" w:rsidR="00912D46" w:rsidRPr="00912D46" w:rsidRDefault="00912D46" w:rsidP="00912D46">
      <w:pPr>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Ogni attività di </w:t>
      </w:r>
      <w:r w:rsidR="007962E0">
        <w:rPr>
          <w:rFonts w:asciiTheme="minorHAnsi" w:eastAsia="Times New Roman" w:hAnsiTheme="minorHAnsi" w:cstheme="minorHAnsi"/>
          <w:kern w:val="0"/>
          <w:sz w:val="20"/>
          <w:szCs w:val="20"/>
          <w:lang w:eastAsia="it-IT" w:bidi="ar-SA"/>
        </w:rPr>
        <w:t>competenza</w:t>
      </w:r>
      <w:r w:rsidRPr="00912D46">
        <w:rPr>
          <w:rFonts w:asciiTheme="minorHAnsi" w:eastAsia="Times New Roman" w:hAnsiTheme="minorHAnsi" w:cstheme="minorHAnsi"/>
          <w:kern w:val="0"/>
          <w:sz w:val="20"/>
          <w:szCs w:val="20"/>
          <w:lang w:eastAsia="it-IT" w:bidi="ar-SA"/>
        </w:rPr>
        <w:t xml:space="preserve"> del personale amministrativo, tecnico e ausiliario, va svolta in piena aderenza all'attività didattica organizzata dal P</w:t>
      </w:r>
      <w:r w:rsidR="009736F9">
        <w:rPr>
          <w:rFonts w:asciiTheme="minorHAnsi" w:eastAsia="Times New Roman" w:hAnsiTheme="minorHAnsi" w:cstheme="minorHAnsi"/>
          <w:kern w:val="0"/>
          <w:sz w:val="20"/>
          <w:szCs w:val="20"/>
          <w:lang w:eastAsia="it-IT" w:bidi="ar-SA"/>
        </w:rPr>
        <w:t>T</w:t>
      </w:r>
      <w:r w:rsidRPr="00912D46">
        <w:rPr>
          <w:rFonts w:asciiTheme="minorHAnsi" w:eastAsia="Times New Roman" w:hAnsiTheme="minorHAnsi" w:cstheme="minorHAnsi"/>
          <w:kern w:val="0"/>
          <w:sz w:val="20"/>
          <w:szCs w:val="20"/>
          <w:lang w:eastAsia="it-IT" w:bidi="ar-SA"/>
        </w:rPr>
        <w:t xml:space="preserve">OF, coerentemente alle finalità istituzionali della scuola, alle esigenze degli studenti, ai principi regolatori dell'autonomia scolastica di cui all'art. 21 della </w:t>
      </w:r>
      <w:r w:rsidR="009736F9" w:rsidRPr="00912D46">
        <w:rPr>
          <w:rFonts w:asciiTheme="minorHAnsi" w:eastAsia="Times New Roman" w:hAnsiTheme="minorHAnsi" w:cstheme="minorHAnsi"/>
          <w:kern w:val="0"/>
          <w:sz w:val="20"/>
          <w:szCs w:val="20"/>
          <w:lang w:eastAsia="it-IT" w:bidi="ar-SA"/>
        </w:rPr>
        <w:t xml:space="preserve">Legge </w:t>
      </w:r>
      <w:r w:rsidRPr="00912D46">
        <w:rPr>
          <w:rFonts w:asciiTheme="minorHAnsi" w:eastAsia="Times New Roman" w:hAnsiTheme="minorHAnsi" w:cstheme="minorHAnsi"/>
          <w:kern w:val="0"/>
          <w:sz w:val="20"/>
          <w:szCs w:val="20"/>
          <w:lang w:eastAsia="it-IT" w:bidi="ar-SA"/>
        </w:rPr>
        <w:t>15 marzo 1997, n. 59.</w:t>
      </w:r>
    </w:p>
    <w:p w14:paraId="6F248014" w14:textId="77777777" w:rsidR="00912D46" w:rsidRPr="00912D46" w:rsidRDefault="00912D46" w:rsidP="00912D46">
      <w:pPr>
        <w:suppressAutoHyphens w:val="0"/>
        <w:autoSpaceDE w:val="0"/>
        <w:autoSpaceDN w:val="0"/>
        <w:adjustRightInd w:val="0"/>
        <w:spacing w:line="360" w:lineRule="auto"/>
        <w:ind w:right="3916"/>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In particolare, sono obiettivi da conseguire:</w:t>
      </w:r>
    </w:p>
    <w:p w14:paraId="66528130" w14:textId="77777777" w:rsidR="00912D46" w:rsidRPr="00430509" w:rsidRDefault="00912D46" w:rsidP="00430509">
      <w:pPr>
        <w:pStyle w:val="Paragrafoelenco"/>
        <w:numPr>
          <w:ilvl w:val="0"/>
          <w:numId w:val="9"/>
        </w:numPr>
        <w:autoSpaceDE w:val="0"/>
        <w:autoSpaceDN w:val="0"/>
        <w:adjustRightInd w:val="0"/>
        <w:spacing w:line="360" w:lineRule="auto"/>
        <w:ind w:left="284" w:hanging="284"/>
        <w:jc w:val="both"/>
        <w:rPr>
          <w:rFonts w:asciiTheme="minorHAnsi" w:hAnsiTheme="minorHAnsi" w:cstheme="minorHAnsi"/>
          <w:sz w:val="20"/>
          <w:szCs w:val="20"/>
        </w:rPr>
      </w:pPr>
      <w:r w:rsidRPr="00430509">
        <w:rPr>
          <w:rFonts w:asciiTheme="minorHAnsi" w:hAnsiTheme="minorHAnsi" w:cstheme="minorHAnsi"/>
          <w:b/>
          <w:sz w:val="20"/>
          <w:szCs w:val="20"/>
        </w:rPr>
        <w:t>la funzionale organizzazione del lavoro</w:t>
      </w:r>
      <w:r w:rsidRPr="00430509">
        <w:rPr>
          <w:rFonts w:asciiTheme="minorHAnsi" w:hAnsiTheme="minorHAnsi" w:cstheme="minorHAnsi"/>
          <w:sz w:val="20"/>
          <w:szCs w:val="20"/>
        </w:rPr>
        <w:t xml:space="preserve"> di tutte le unità lavorative poste alle dirette dipendenze del </w:t>
      </w:r>
      <w:r w:rsidR="00430509">
        <w:rPr>
          <w:rFonts w:asciiTheme="minorHAnsi" w:hAnsiTheme="minorHAnsi" w:cstheme="minorHAnsi"/>
          <w:sz w:val="20"/>
          <w:szCs w:val="20"/>
        </w:rPr>
        <w:t>Direttore</w:t>
      </w:r>
      <w:r w:rsidRPr="00430509">
        <w:rPr>
          <w:rFonts w:asciiTheme="minorHAnsi" w:hAnsiTheme="minorHAnsi" w:cstheme="minorHAnsi"/>
          <w:sz w:val="20"/>
          <w:szCs w:val="20"/>
        </w:rPr>
        <w:t xml:space="preserve"> dei servizi generali e </w:t>
      </w:r>
      <w:r w:rsidR="00EF4444" w:rsidRPr="00430509">
        <w:rPr>
          <w:rFonts w:asciiTheme="minorHAnsi" w:hAnsiTheme="minorHAnsi" w:cstheme="minorHAnsi"/>
          <w:sz w:val="20"/>
          <w:szCs w:val="20"/>
        </w:rPr>
        <w:t>amministrativi.</w:t>
      </w:r>
      <w:r w:rsidRPr="00430509">
        <w:rPr>
          <w:rFonts w:asciiTheme="minorHAnsi" w:hAnsiTheme="minorHAnsi" w:cstheme="minorHAnsi"/>
          <w:sz w:val="20"/>
          <w:szCs w:val="20"/>
        </w:rPr>
        <w:t xml:space="preserve"> Tale obiettivo si persegue attraverso lo strumento tecnico del </w:t>
      </w:r>
      <w:r w:rsidRPr="00430509">
        <w:rPr>
          <w:rFonts w:asciiTheme="minorHAnsi" w:hAnsiTheme="minorHAnsi" w:cstheme="minorHAnsi"/>
          <w:b/>
          <w:sz w:val="20"/>
          <w:szCs w:val="20"/>
        </w:rPr>
        <w:t>Piano delle attività</w:t>
      </w:r>
      <w:r w:rsidRPr="00430509">
        <w:rPr>
          <w:rFonts w:asciiTheme="minorHAnsi" w:hAnsiTheme="minorHAnsi" w:cstheme="minorHAnsi"/>
          <w:sz w:val="20"/>
          <w:szCs w:val="20"/>
        </w:rPr>
        <w:t xml:space="preserve">, </w:t>
      </w:r>
      <w:r w:rsidR="00EF4444">
        <w:rPr>
          <w:rFonts w:asciiTheme="minorHAnsi" w:hAnsiTheme="minorHAnsi" w:cstheme="minorHAnsi"/>
          <w:b/>
          <w:sz w:val="20"/>
          <w:szCs w:val="20"/>
        </w:rPr>
        <w:t>proposto</w:t>
      </w:r>
      <w:r w:rsidRPr="00430509">
        <w:rPr>
          <w:rFonts w:asciiTheme="minorHAnsi" w:hAnsiTheme="minorHAnsi" w:cstheme="minorHAnsi"/>
          <w:sz w:val="20"/>
          <w:szCs w:val="20"/>
        </w:rPr>
        <w:t xml:space="preserve"> dal </w:t>
      </w:r>
      <w:r w:rsidR="00430509">
        <w:rPr>
          <w:rFonts w:asciiTheme="minorHAnsi" w:hAnsiTheme="minorHAnsi" w:cstheme="minorHAnsi"/>
          <w:sz w:val="20"/>
          <w:szCs w:val="20"/>
        </w:rPr>
        <w:t>Direttore</w:t>
      </w:r>
      <w:r w:rsidRPr="00430509">
        <w:rPr>
          <w:rFonts w:asciiTheme="minorHAnsi" w:hAnsiTheme="minorHAnsi" w:cstheme="minorHAnsi"/>
          <w:sz w:val="20"/>
          <w:szCs w:val="20"/>
        </w:rPr>
        <w:t xml:space="preserve"> </w:t>
      </w:r>
      <w:r w:rsidR="009736F9" w:rsidRPr="00430509">
        <w:rPr>
          <w:rFonts w:asciiTheme="minorHAnsi" w:hAnsiTheme="minorHAnsi" w:cstheme="minorHAnsi"/>
          <w:sz w:val="20"/>
          <w:szCs w:val="20"/>
        </w:rPr>
        <w:t>SGA</w:t>
      </w:r>
      <w:r w:rsidRPr="00430509">
        <w:rPr>
          <w:rFonts w:asciiTheme="minorHAnsi" w:hAnsiTheme="minorHAnsi" w:cstheme="minorHAnsi"/>
          <w:sz w:val="20"/>
          <w:szCs w:val="20"/>
        </w:rPr>
        <w:t xml:space="preserve"> nel rispetto delle finalità e obiettivi della scuola contenuti nel Piano </w:t>
      </w:r>
      <w:r w:rsidR="009736F9" w:rsidRPr="00430509">
        <w:rPr>
          <w:rFonts w:asciiTheme="minorHAnsi" w:hAnsiTheme="minorHAnsi" w:cstheme="minorHAnsi"/>
          <w:sz w:val="20"/>
          <w:szCs w:val="20"/>
        </w:rPr>
        <w:t xml:space="preserve">Triennale </w:t>
      </w:r>
      <w:r w:rsidRPr="00430509">
        <w:rPr>
          <w:rFonts w:asciiTheme="minorHAnsi" w:hAnsiTheme="minorHAnsi" w:cstheme="minorHAnsi"/>
          <w:sz w:val="20"/>
          <w:szCs w:val="20"/>
        </w:rPr>
        <w:t xml:space="preserve">dell’Offerta Formativa e </w:t>
      </w:r>
      <w:r w:rsidRPr="007962E0">
        <w:rPr>
          <w:rFonts w:asciiTheme="minorHAnsi" w:hAnsiTheme="minorHAnsi" w:cstheme="minorHAnsi"/>
          <w:b/>
          <w:sz w:val="20"/>
          <w:szCs w:val="20"/>
        </w:rPr>
        <w:t>adottato</w:t>
      </w:r>
      <w:r w:rsidRPr="00430509">
        <w:rPr>
          <w:rFonts w:asciiTheme="minorHAnsi" w:hAnsiTheme="minorHAnsi" w:cstheme="minorHAnsi"/>
          <w:sz w:val="20"/>
          <w:szCs w:val="20"/>
        </w:rPr>
        <w:t xml:space="preserve"> dal Dirigente scolastico.</w:t>
      </w:r>
      <w:r w:rsidR="00EF4444">
        <w:rPr>
          <w:rFonts w:asciiTheme="minorHAnsi" w:hAnsiTheme="minorHAnsi" w:cstheme="minorHAnsi"/>
          <w:sz w:val="20"/>
          <w:szCs w:val="20"/>
        </w:rPr>
        <w:t xml:space="preserve"> Nella proposta si dovrà tener conto dell’eventuale </w:t>
      </w:r>
      <w:r w:rsidR="001D7ECC">
        <w:rPr>
          <w:rFonts w:asciiTheme="minorHAnsi" w:hAnsiTheme="minorHAnsi" w:cstheme="minorHAnsi"/>
          <w:sz w:val="20"/>
          <w:szCs w:val="20"/>
        </w:rPr>
        <w:t>attivazione</w:t>
      </w:r>
      <w:r w:rsidR="00EF4444">
        <w:rPr>
          <w:rFonts w:asciiTheme="minorHAnsi" w:hAnsiTheme="minorHAnsi" w:cstheme="minorHAnsi"/>
          <w:sz w:val="20"/>
          <w:szCs w:val="20"/>
        </w:rPr>
        <w:t xml:space="preserve"> del lavoro agile, nonché del diritto alla disconnessione </w:t>
      </w:r>
      <w:r w:rsidR="001D7ECC">
        <w:rPr>
          <w:rFonts w:asciiTheme="minorHAnsi" w:hAnsiTheme="minorHAnsi" w:cstheme="minorHAnsi"/>
          <w:sz w:val="20"/>
          <w:szCs w:val="20"/>
        </w:rPr>
        <w:t>in orario</w:t>
      </w:r>
      <w:r w:rsidR="00EF4444">
        <w:rPr>
          <w:rFonts w:asciiTheme="minorHAnsi" w:hAnsiTheme="minorHAnsi" w:cstheme="minorHAnsi"/>
          <w:sz w:val="20"/>
          <w:szCs w:val="20"/>
        </w:rPr>
        <w:t xml:space="preserve"> diverso da quello di lavoro.</w:t>
      </w:r>
      <w:r w:rsidRPr="00430509">
        <w:rPr>
          <w:rFonts w:asciiTheme="minorHAnsi" w:hAnsiTheme="minorHAnsi" w:cstheme="minorHAnsi"/>
          <w:sz w:val="20"/>
          <w:szCs w:val="20"/>
        </w:rPr>
        <w:t xml:space="preserve"> Ogni provvedimento </w:t>
      </w:r>
      <w:r w:rsidR="007E4780" w:rsidRPr="00430509">
        <w:rPr>
          <w:rFonts w:asciiTheme="minorHAnsi" w:hAnsiTheme="minorHAnsi" w:cstheme="minorHAnsi"/>
          <w:sz w:val="20"/>
          <w:szCs w:val="20"/>
        </w:rPr>
        <w:t>(</w:t>
      </w:r>
      <w:r w:rsidRPr="00430509">
        <w:rPr>
          <w:rFonts w:asciiTheme="minorHAnsi" w:hAnsiTheme="minorHAnsi" w:cstheme="minorHAnsi"/>
          <w:sz w:val="20"/>
          <w:szCs w:val="20"/>
        </w:rPr>
        <w:t>o condotta</w:t>
      </w:r>
      <w:r w:rsidR="007E4780" w:rsidRPr="00430509">
        <w:rPr>
          <w:rFonts w:asciiTheme="minorHAnsi" w:hAnsiTheme="minorHAnsi" w:cstheme="minorHAnsi"/>
          <w:sz w:val="20"/>
          <w:szCs w:val="20"/>
        </w:rPr>
        <w:t>)</w:t>
      </w:r>
      <w:r w:rsidRPr="00430509">
        <w:rPr>
          <w:rFonts w:asciiTheme="minorHAnsi" w:hAnsiTheme="minorHAnsi" w:cstheme="minorHAnsi"/>
          <w:sz w:val="20"/>
          <w:szCs w:val="20"/>
        </w:rPr>
        <w:t xml:space="preserve"> va assunt</w:t>
      </w:r>
      <w:r w:rsidR="007E4780" w:rsidRPr="00430509">
        <w:rPr>
          <w:rFonts w:asciiTheme="minorHAnsi" w:hAnsiTheme="minorHAnsi" w:cstheme="minorHAnsi"/>
          <w:sz w:val="20"/>
          <w:szCs w:val="20"/>
        </w:rPr>
        <w:t>o e attuato</w:t>
      </w:r>
      <w:r w:rsidRPr="00430509">
        <w:rPr>
          <w:rFonts w:asciiTheme="minorHAnsi" w:hAnsiTheme="minorHAnsi" w:cstheme="minorHAnsi"/>
          <w:sz w:val="20"/>
          <w:szCs w:val="20"/>
        </w:rPr>
        <w:t xml:space="preserve"> dal </w:t>
      </w:r>
      <w:r w:rsidR="00430509">
        <w:rPr>
          <w:rFonts w:asciiTheme="minorHAnsi" w:hAnsiTheme="minorHAnsi" w:cstheme="minorHAnsi"/>
          <w:sz w:val="20"/>
          <w:szCs w:val="20"/>
        </w:rPr>
        <w:t>Direttore</w:t>
      </w:r>
      <w:r w:rsidR="009736F9" w:rsidRPr="00430509">
        <w:rPr>
          <w:rFonts w:asciiTheme="minorHAnsi" w:hAnsiTheme="minorHAnsi" w:cstheme="minorHAnsi"/>
          <w:sz w:val="20"/>
          <w:szCs w:val="20"/>
        </w:rPr>
        <w:t xml:space="preserve"> SGA</w:t>
      </w:r>
      <w:r w:rsidRPr="00430509">
        <w:rPr>
          <w:rFonts w:asciiTheme="minorHAnsi" w:hAnsiTheme="minorHAnsi" w:cstheme="minorHAnsi"/>
          <w:sz w:val="20"/>
          <w:szCs w:val="20"/>
        </w:rPr>
        <w:t xml:space="preserve"> secondo la previsione del piano delle attività.</w:t>
      </w:r>
      <w:r w:rsidR="007E4780" w:rsidRPr="00430509">
        <w:rPr>
          <w:rFonts w:asciiTheme="minorHAnsi" w:hAnsiTheme="minorHAnsi" w:cstheme="minorHAnsi"/>
          <w:sz w:val="20"/>
          <w:szCs w:val="20"/>
        </w:rPr>
        <w:t xml:space="preserve"> Eventuali </w:t>
      </w:r>
      <w:r w:rsidR="007E4780" w:rsidRPr="007962E0">
        <w:rPr>
          <w:rFonts w:asciiTheme="minorHAnsi" w:hAnsiTheme="minorHAnsi" w:cstheme="minorHAnsi"/>
          <w:b/>
          <w:sz w:val="20"/>
          <w:szCs w:val="20"/>
        </w:rPr>
        <w:t>modifiche</w:t>
      </w:r>
      <w:r w:rsidR="007E4780" w:rsidRPr="00430509">
        <w:rPr>
          <w:rFonts w:asciiTheme="minorHAnsi" w:hAnsiTheme="minorHAnsi" w:cstheme="minorHAnsi"/>
          <w:sz w:val="20"/>
          <w:szCs w:val="20"/>
        </w:rPr>
        <w:t xml:space="preserve"> del piano debbono essere proposte dal </w:t>
      </w:r>
      <w:r w:rsidR="00430509">
        <w:rPr>
          <w:rFonts w:asciiTheme="minorHAnsi" w:hAnsiTheme="minorHAnsi" w:cstheme="minorHAnsi"/>
          <w:sz w:val="20"/>
          <w:szCs w:val="20"/>
        </w:rPr>
        <w:t>Direttore</w:t>
      </w:r>
      <w:r w:rsidR="007E4780" w:rsidRPr="00430509">
        <w:rPr>
          <w:rFonts w:asciiTheme="minorHAnsi" w:hAnsiTheme="minorHAnsi" w:cstheme="minorHAnsi"/>
          <w:sz w:val="20"/>
          <w:szCs w:val="20"/>
        </w:rPr>
        <w:t xml:space="preserve"> e adottate dal Dirigente.</w:t>
      </w:r>
      <w:r w:rsidR="00430509" w:rsidRPr="00430509">
        <w:rPr>
          <w:rFonts w:asciiTheme="minorHAnsi" w:hAnsiTheme="minorHAnsi" w:cstheme="minorHAnsi"/>
          <w:sz w:val="20"/>
          <w:szCs w:val="20"/>
        </w:rPr>
        <w:t xml:space="preserve"> </w:t>
      </w:r>
      <w:r w:rsidR="00EF4444">
        <w:rPr>
          <w:rFonts w:asciiTheme="minorHAnsi" w:hAnsiTheme="minorHAnsi" w:cstheme="minorHAnsi"/>
          <w:sz w:val="20"/>
          <w:szCs w:val="20"/>
        </w:rPr>
        <w:t>La formalizzazione della proposta deve essere preceduta da uno specifico incontro</w:t>
      </w:r>
      <w:r w:rsidR="00DE2477">
        <w:rPr>
          <w:rFonts w:asciiTheme="minorHAnsi" w:hAnsiTheme="minorHAnsi" w:cstheme="minorHAnsi"/>
          <w:sz w:val="20"/>
          <w:szCs w:val="20"/>
        </w:rPr>
        <w:t xml:space="preserve"> che il Direttore SGA </w:t>
      </w:r>
      <w:r w:rsidR="001D7ECC">
        <w:rPr>
          <w:rFonts w:asciiTheme="minorHAnsi" w:hAnsiTheme="minorHAnsi" w:cstheme="minorHAnsi"/>
          <w:sz w:val="20"/>
          <w:szCs w:val="20"/>
        </w:rPr>
        <w:t>terrà</w:t>
      </w:r>
      <w:r w:rsidR="00DE2477">
        <w:rPr>
          <w:rFonts w:asciiTheme="minorHAnsi" w:hAnsiTheme="minorHAnsi" w:cstheme="minorHAnsi"/>
          <w:sz w:val="20"/>
          <w:szCs w:val="20"/>
        </w:rPr>
        <w:t xml:space="preserve"> con il personale ATA</w:t>
      </w:r>
      <w:r w:rsidR="001D7ECC">
        <w:rPr>
          <w:rFonts w:asciiTheme="minorHAnsi" w:hAnsiTheme="minorHAnsi" w:cstheme="minorHAnsi"/>
          <w:sz w:val="20"/>
          <w:szCs w:val="20"/>
        </w:rPr>
        <w:t>,</w:t>
      </w:r>
      <w:r w:rsidR="00DE2477">
        <w:rPr>
          <w:rFonts w:asciiTheme="minorHAnsi" w:hAnsiTheme="minorHAnsi" w:cstheme="minorHAnsi"/>
          <w:sz w:val="20"/>
          <w:szCs w:val="20"/>
        </w:rPr>
        <w:t xml:space="preserve"> dandone notizia a questo ufficio.</w:t>
      </w:r>
    </w:p>
    <w:p w14:paraId="06330D72" w14:textId="77777777" w:rsidR="00912D46" w:rsidRPr="00430509" w:rsidRDefault="00912D46" w:rsidP="00430509">
      <w:pPr>
        <w:pStyle w:val="Paragrafoelenco"/>
        <w:autoSpaceDE w:val="0"/>
        <w:autoSpaceDN w:val="0"/>
        <w:adjustRightInd w:val="0"/>
        <w:spacing w:line="360" w:lineRule="auto"/>
        <w:ind w:left="284"/>
        <w:jc w:val="both"/>
        <w:rPr>
          <w:rFonts w:asciiTheme="minorHAnsi" w:hAnsiTheme="minorHAnsi" w:cstheme="minorHAnsi"/>
          <w:sz w:val="20"/>
          <w:szCs w:val="20"/>
        </w:rPr>
      </w:pPr>
      <w:r w:rsidRPr="00430509">
        <w:rPr>
          <w:rFonts w:asciiTheme="minorHAnsi" w:hAnsiTheme="minorHAnsi" w:cstheme="minorHAnsi"/>
          <w:sz w:val="20"/>
          <w:szCs w:val="20"/>
        </w:rPr>
        <w:t>L’organizzazione del lavoro del personale, pur nei limiti delle unità assegnate all’istituto, dovrà</w:t>
      </w:r>
      <w:r w:rsidR="007B1AE9" w:rsidRPr="00430509">
        <w:rPr>
          <w:rFonts w:asciiTheme="minorHAnsi" w:hAnsiTheme="minorHAnsi" w:cstheme="minorHAnsi"/>
          <w:sz w:val="20"/>
          <w:szCs w:val="20"/>
        </w:rPr>
        <w:t xml:space="preserve"> </w:t>
      </w:r>
      <w:r w:rsidRPr="00430509">
        <w:rPr>
          <w:rFonts w:asciiTheme="minorHAnsi" w:hAnsiTheme="minorHAnsi" w:cstheme="minorHAnsi"/>
          <w:sz w:val="20"/>
          <w:szCs w:val="20"/>
        </w:rPr>
        <w:t>anche tener conto delle esigenze</w:t>
      </w:r>
      <w:r w:rsidR="007962E0">
        <w:rPr>
          <w:rFonts w:asciiTheme="minorHAnsi" w:hAnsiTheme="minorHAnsi" w:cstheme="minorHAnsi"/>
          <w:sz w:val="20"/>
          <w:szCs w:val="20"/>
        </w:rPr>
        <w:t xml:space="preserve"> riguardanti</w:t>
      </w:r>
      <w:r w:rsidRPr="00430509">
        <w:rPr>
          <w:rFonts w:asciiTheme="minorHAnsi" w:hAnsiTheme="minorHAnsi" w:cstheme="minorHAnsi"/>
          <w:sz w:val="20"/>
          <w:szCs w:val="20"/>
        </w:rPr>
        <w:t xml:space="preserve">: </w:t>
      </w:r>
    </w:p>
    <w:p w14:paraId="6F977D51" w14:textId="77777777" w:rsidR="00912D46" w:rsidRPr="00912D46" w:rsidRDefault="00912D46" w:rsidP="00430509">
      <w:pPr>
        <w:widowControl/>
        <w:numPr>
          <w:ilvl w:val="0"/>
          <w:numId w:val="8"/>
        </w:numPr>
        <w:tabs>
          <w:tab w:val="clear" w:pos="720"/>
          <w:tab w:val="num" w:pos="567"/>
        </w:tabs>
        <w:suppressAutoHyphens w:val="0"/>
        <w:autoSpaceDE w:val="0"/>
        <w:autoSpaceDN w:val="0"/>
        <w:adjustRightInd w:val="0"/>
        <w:spacing w:line="360" w:lineRule="auto"/>
        <w:ind w:left="567" w:hanging="283"/>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 corsi serali per i quali è necessario assicurare la pulizia, la chiusura alle ore </w:t>
      </w:r>
      <w:r w:rsidR="00515EB3">
        <w:rPr>
          <w:rFonts w:asciiTheme="minorHAnsi" w:eastAsia="Times New Roman" w:hAnsiTheme="minorHAnsi" w:cstheme="minorHAnsi"/>
          <w:kern w:val="0"/>
          <w:sz w:val="20"/>
          <w:szCs w:val="20"/>
          <w:lang w:eastAsia="it-IT" w:bidi="ar-SA"/>
        </w:rPr>
        <w:t>…………</w:t>
      </w:r>
      <w:r w:rsidRPr="00912D46">
        <w:rPr>
          <w:rFonts w:asciiTheme="minorHAnsi" w:eastAsia="Times New Roman" w:hAnsiTheme="minorHAnsi" w:cstheme="minorHAnsi"/>
          <w:kern w:val="0"/>
          <w:sz w:val="20"/>
          <w:szCs w:val="20"/>
          <w:lang w:eastAsia="it-IT" w:bidi="ar-SA"/>
        </w:rPr>
        <w:t xml:space="preserve">, la </w:t>
      </w:r>
      <w:r w:rsidR="00DE2477" w:rsidRPr="00912D46">
        <w:rPr>
          <w:rFonts w:asciiTheme="minorHAnsi" w:eastAsia="Times New Roman" w:hAnsiTheme="minorHAnsi" w:cstheme="minorHAnsi"/>
          <w:kern w:val="0"/>
          <w:sz w:val="20"/>
          <w:szCs w:val="20"/>
          <w:lang w:eastAsia="it-IT" w:bidi="ar-SA"/>
        </w:rPr>
        <w:t>sorveglianza dell’istituto</w:t>
      </w:r>
      <w:r w:rsidRPr="00912D46">
        <w:rPr>
          <w:rFonts w:asciiTheme="minorHAnsi" w:eastAsia="Times New Roman" w:hAnsiTheme="minorHAnsi" w:cstheme="minorHAnsi"/>
          <w:kern w:val="0"/>
          <w:sz w:val="20"/>
          <w:szCs w:val="20"/>
          <w:lang w:eastAsia="it-IT" w:bidi="ar-SA"/>
        </w:rPr>
        <w:t xml:space="preserve"> e l’assistenza tecnica nei laboratori</w:t>
      </w:r>
      <w:r w:rsidR="009736F9">
        <w:rPr>
          <w:rFonts w:asciiTheme="minorHAnsi" w:eastAsia="Times New Roman" w:hAnsiTheme="minorHAnsi" w:cstheme="minorHAnsi"/>
          <w:kern w:val="0"/>
          <w:sz w:val="20"/>
          <w:szCs w:val="20"/>
          <w:lang w:eastAsia="it-IT" w:bidi="ar-SA"/>
        </w:rPr>
        <w:t>;</w:t>
      </w:r>
    </w:p>
    <w:p w14:paraId="21AF8164" w14:textId="77777777" w:rsidR="00912D46" w:rsidRPr="00912D46" w:rsidRDefault="007962E0" w:rsidP="00430509">
      <w:pPr>
        <w:widowControl/>
        <w:numPr>
          <w:ilvl w:val="0"/>
          <w:numId w:val="8"/>
        </w:numPr>
        <w:tabs>
          <w:tab w:val="clear" w:pos="720"/>
          <w:tab w:val="num" w:pos="567"/>
        </w:tabs>
        <w:suppressAutoHyphens w:val="0"/>
        <w:autoSpaceDE w:val="0"/>
        <w:autoSpaceDN w:val="0"/>
        <w:adjustRightInd w:val="0"/>
        <w:spacing w:line="360" w:lineRule="auto"/>
        <w:ind w:left="567" w:hanging="283"/>
        <w:jc w:val="both"/>
        <w:rPr>
          <w:rFonts w:asciiTheme="minorHAnsi" w:eastAsia="Times New Roman" w:hAnsiTheme="minorHAnsi" w:cstheme="minorHAnsi"/>
          <w:kern w:val="0"/>
          <w:sz w:val="20"/>
          <w:szCs w:val="20"/>
          <w:lang w:eastAsia="it-IT" w:bidi="ar-SA"/>
        </w:rPr>
      </w:pPr>
      <w:r>
        <w:rPr>
          <w:rFonts w:asciiTheme="minorHAnsi" w:eastAsia="Times New Roman" w:hAnsiTheme="minorHAnsi" w:cstheme="minorHAnsi"/>
          <w:kern w:val="0"/>
          <w:sz w:val="20"/>
          <w:szCs w:val="20"/>
          <w:lang w:eastAsia="it-IT" w:bidi="ar-SA"/>
        </w:rPr>
        <w:t xml:space="preserve">la </w:t>
      </w:r>
      <w:r w:rsidR="00912D46" w:rsidRPr="00912D46">
        <w:rPr>
          <w:rFonts w:asciiTheme="minorHAnsi" w:eastAsia="Times New Roman" w:hAnsiTheme="minorHAnsi" w:cstheme="minorHAnsi"/>
          <w:kern w:val="0"/>
          <w:sz w:val="20"/>
          <w:szCs w:val="20"/>
          <w:lang w:eastAsia="it-IT" w:bidi="ar-SA"/>
        </w:rPr>
        <w:t>sorveglianza sugli studenti nei c</w:t>
      </w:r>
      <w:r w:rsidR="009736F9">
        <w:rPr>
          <w:rFonts w:asciiTheme="minorHAnsi" w:eastAsia="Times New Roman" w:hAnsiTheme="minorHAnsi" w:cstheme="minorHAnsi"/>
          <w:kern w:val="0"/>
          <w:sz w:val="20"/>
          <w:szCs w:val="20"/>
          <w:lang w:eastAsia="it-IT" w:bidi="ar-SA"/>
        </w:rPr>
        <w:t>orridoi e nei servizi igienici;</w:t>
      </w:r>
      <w:r w:rsidR="00912D46" w:rsidRPr="00912D46">
        <w:rPr>
          <w:rFonts w:asciiTheme="minorHAnsi" w:eastAsia="Times New Roman" w:hAnsiTheme="minorHAnsi" w:cstheme="minorHAnsi"/>
          <w:kern w:val="0"/>
          <w:sz w:val="20"/>
          <w:szCs w:val="20"/>
          <w:lang w:eastAsia="it-IT" w:bidi="ar-SA"/>
        </w:rPr>
        <w:t xml:space="preserve"> </w:t>
      </w:r>
    </w:p>
    <w:p w14:paraId="6503A1A2" w14:textId="77777777" w:rsidR="00912D46" w:rsidRPr="00912D46" w:rsidRDefault="007962E0" w:rsidP="00430509">
      <w:pPr>
        <w:widowControl/>
        <w:numPr>
          <w:ilvl w:val="0"/>
          <w:numId w:val="8"/>
        </w:numPr>
        <w:tabs>
          <w:tab w:val="clear" w:pos="720"/>
          <w:tab w:val="num" w:pos="567"/>
        </w:tabs>
        <w:suppressAutoHyphens w:val="0"/>
        <w:autoSpaceDE w:val="0"/>
        <w:autoSpaceDN w:val="0"/>
        <w:adjustRightInd w:val="0"/>
        <w:spacing w:line="360" w:lineRule="auto"/>
        <w:ind w:left="567" w:hanging="283"/>
        <w:jc w:val="both"/>
        <w:rPr>
          <w:rFonts w:asciiTheme="minorHAnsi" w:eastAsia="Times New Roman" w:hAnsiTheme="minorHAnsi" w:cstheme="minorHAnsi"/>
          <w:kern w:val="0"/>
          <w:sz w:val="20"/>
          <w:szCs w:val="20"/>
          <w:lang w:eastAsia="it-IT" w:bidi="ar-SA"/>
        </w:rPr>
      </w:pPr>
      <w:r>
        <w:rPr>
          <w:rFonts w:asciiTheme="minorHAnsi" w:eastAsia="Times New Roman" w:hAnsiTheme="minorHAnsi" w:cstheme="minorHAnsi"/>
          <w:kern w:val="0"/>
          <w:sz w:val="20"/>
          <w:szCs w:val="20"/>
          <w:lang w:eastAsia="it-IT" w:bidi="ar-SA"/>
        </w:rPr>
        <w:t xml:space="preserve">il </w:t>
      </w:r>
      <w:r w:rsidR="00912D46" w:rsidRPr="00912D46">
        <w:rPr>
          <w:rFonts w:asciiTheme="minorHAnsi" w:eastAsia="Times New Roman" w:hAnsiTheme="minorHAnsi" w:cstheme="minorHAnsi"/>
          <w:kern w:val="0"/>
          <w:sz w:val="20"/>
          <w:szCs w:val="20"/>
          <w:lang w:eastAsia="it-IT" w:bidi="ar-SA"/>
        </w:rPr>
        <w:t>controllo, pulizia e sorveglianza nel caso di uso di strutture esterne (palestre etc</w:t>
      </w:r>
      <w:r w:rsidR="009736F9">
        <w:rPr>
          <w:rFonts w:asciiTheme="minorHAnsi" w:eastAsia="Times New Roman" w:hAnsiTheme="minorHAnsi" w:cstheme="minorHAnsi"/>
          <w:kern w:val="0"/>
          <w:sz w:val="20"/>
          <w:szCs w:val="20"/>
          <w:lang w:eastAsia="it-IT" w:bidi="ar-SA"/>
        </w:rPr>
        <w:t>…</w:t>
      </w:r>
      <w:r w:rsidR="00912D46" w:rsidRPr="00912D46">
        <w:rPr>
          <w:rFonts w:asciiTheme="minorHAnsi" w:eastAsia="Times New Roman" w:hAnsiTheme="minorHAnsi" w:cstheme="minorHAnsi"/>
          <w:kern w:val="0"/>
          <w:sz w:val="20"/>
          <w:szCs w:val="20"/>
          <w:lang w:eastAsia="it-IT" w:bidi="ar-SA"/>
        </w:rPr>
        <w:t>) concesse in uso all’istituto;</w:t>
      </w:r>
    </w:p>
    <w:p w14:paraId="575CA88E" w14:textId="77777777" w:rsidR="00912D46" w:rsidRPr="00430509" w:rsidRDefault="00912D46" w:rsidP="00430509">
      <w:pPr>
        <w:pStyle w:val="Paragrafoelenco"/>
        <w:numPr>
          <w:ilvl w:val="0"/>
          <w:numId w:val="9"/>
        </w:numPr>
        <w:tabs>
          <w:tab w:val="left" w:pos="9638"/>
        </w:tabs>
        <w:autoSpaceDE w:val="0"/>
        <w:autoSpaceDN w:val="0"/>
        <w:adjustRightInd w:val="0"/>
        <w:spacing w:line="360" w:lineRule="auto"/>
        <w:ind w:left="284" w:right="-1" w:hanging="284"/>
        <w:jc w:val="both"/>
        <w:outlineLvl w:val="0"/>
        <w:rPr>
          <w:rFonts w:asciiTheme="minorHAnsi" w:hAnsiTheme="minorHAnsi" w:cstheme="minorHAnsi"/>
          <w:sz w:val="20"/>
          <w:szCs w:val="20"/>
        </w:rPr>
      </w:pPr>
      <w:r w:rsidRPr="00430509">
        <w:rPr>
          <w:rFonts w:asciiTheme="minorHAnsi" w:hAnsiTheme="minorHAnsi" w:cstheme="minorHAnsi"/>
          <w:b/>
          <w:sz w:val="20"/>
          <w:szCs w:val="20"/>
        </w:rPr>
        <w:t>la razionale divisione del lavoro in base al profilo professionale</w:t>
      </w:r>
      <w:r w:rsidRPr="00430509">
        <w:rPr>
          <w:rFonts w:asciiTheme="minorHAnsi" w:hAnsiTheme="minorHAnsi" w:cstheme="minorHAnsi"/>
          <w:sz w:val="20"/>
          <w:szCs w:val="20"/>
        </w:rPr>
        <w:t xml:space="preserve"> di ciascuno.</w:t>
      </w:r>
      <w:r w:rsidR="00430509" w:rsidRPr="00430509">
        <w:rPr>
          <w:rFonts w:asciiTheme="minorHAnsi" w:hAnsiTheme="minorHAnsi" w:cstheme="minorHAnsi"/>
          <w:sz w:val="20"/>
          <w:szCs w:val="20"/>
        </w:rPr>
        <w:t xml:space="preserve"> </w:t>
      </w:r>
      <w:r w:rsidRPr="00430509">
        <w:rPr>
          <w:rFonts w:asciiTheme="minorHAnsi" w:hAnsiTheme="minorHAnsi" w:cstheme="minorHAnsi"/>
          <w:sz w:val="20"/>
          <w:szCs w:val="20"/>
        </w:rPr>
        <w:t xml:space="preserve">La divisione del lavoro ai fini del perseguimento dell'efficacia e dell'efficienza della gestione va effettuata attraverso la determinazione di carichi di lavoro aventi carattere di </w:t>
      </w:r>
      <w:r w:rsidRPr="007962E0">
        <w:rPr>
          <w:rFonts w:asciiTheme="minorHAnsi" w:hAnsiTheme="minorHAnsi" w:cstheme="minorHAnsi"/>
          <w:b/>
          <w:sz w:val="20"/>
          <w:szCs w:val="20"/>
        </w:rPr>
        <w:t>omogeneità</w:t>
      </w:r>
      <w:r w:rsidRPr="00430509">
        <w:rPr>
          <w:rFonts w:asciiTheme="minorHAnsi" w:hAnsiTheme="minorHAnsi" w:cstheme="minorHAnsi"/>
          <w:sz w:val="20"/>
          <w:szCs w:val="20"/>
        </w:rPr>
        <w:t xml:space="preserve">, anche con la previsione – compatibilmente con la funzionalità dei servizi - di cicli di </w:t>
      </w:r>
      <w:r w:rsidRPr="007962E0">
        <w:rPr>
          <w:rFonts w:asciiTheme="minorHAnsi" w:hAnsiTheme="minorHAnsi" w:cstheme="minorHAnsi"/>
          <w:b/>
          <w:sz w:val="20"/>
          <w:szCs w:val="20"/>
        </w:rPr>
        <w:t>rotazione</w:t>
      </w:r>
      <w:r w:rsidRPr="00430509">
        <w:rPr>
          <w:rFonts w:asciiTheme="minorHAnsi" w:hAnsiTheme="minorHAnsi" w:cstheme="minorHAnsi"/>
          <w:sz w:val="20"/>
          <w:szCs w:val="20"/>
        </w:rPr>
        <w:t xml:space="preserve"> nei settori di lavoro assegnato. </w:t>
      </w:r>
    </w:p>
    <w:p w14:paraId="18BB2E39" w14:textId="77777777" w:rsidR="00912D46" w:rsidRPr="00430509" w:rsidRDefault="00912D46" w:rsidP="00430509">
      <w:pPr>
        <w:pStyle w:val="Paragrafoelenco"/>
        <w:autoSpaceDE w:val="0"/>
        <w:autoSpaceDN w:val="0"/>
        <w:adjustRightInd w:val="0"/>
        <w:spacing w:line="360" w:lineRule="auto"/>
        <w:ind w:left="284"/>
        <w:jc w:val="both"/>
        <w:outlineLvl w:val="0"/>
        <w:rPr>
          <w:rFonts w:asciiTheme="minorHAnsi" w:hAnsiTheme="minorHAnsi" w:cstheme="minorHAnsi"/>
          <w:sz w:val="20"/>
          <w:szCs w:val="20"/>
        </w:rPr>
      </w:pPr>
      <w:r w:rsidRPr="00430509">
        <w:rPr>
          <w:rFonts w:asciiTheme="minorHAnsi" w:hAnsiTheme="minorHAnsi" w:cstheme="minorHAnsi"/>
          <w:sz w:val="20"/>
          <w:szCs w:val="20"/>
        </w:rPr>
        <w:lastRenderedPageBreak/>
        <w:t xml:space="preserve">Nella divisione del lavoro va tenuto conto che le mansioni vanno assegnate  secondo quanto previsto sia dai </w:t>
      </w:r>
      <w:r w:rsidRPr="007962E0">
        <w:rPr>
          <w:rFonts w:asciiTheme="minorHAnsi" w:hAnsiTheme="minorHAnsi" w:cstheme="minorHAnsi"/>
          <w:b/>
          <w:sz w:val="20"/>
          <w:szCs w:val="20"/>
        </w:rPr>
        <w:t>profili</w:t>
      </w:r>
      <w:r w:rsidRPr="00430509">
        <w:rPr>
          <w:rFonts w:asciiTheme="minorHAnsi" w:hAnsiTheme="minorHAnsi" w:cstheme="minorHAnsi"/>
          <w:sz w:val="20"/>
          <w:szCs w:val="20"/>
        </w:rPr>
        <w:t xml:space="preserve"> di area del personale ATA (</w:t>
      </w:r>
      <w:hyperlink r:id="rId9" w:anchor="tab_a" w:history="1">
        <w:r w:rsidRPr="00430509">
          <w:rPr>
            <w:rFonts w:asciiTheme="minorHAnsi" w:hAnsiTheme="minorHAnsi" w:cstheme="minorHAnsi"/>
            <w:sz w:val="20"/>
            <w:szCs w:val="20"/>
          </w:rPr>
          <w:t>Tab</w:t>
        </w:r>
        <w:r w:rsidR="00B27033">
          <w:rPr>
            <w:rFonts w:asciiTheme="minorHAnsi" w:hAnsiTheme="minorHAnsi" w:cstheme="minorHAnsi"/>
            <w:sz w:val="20"/>
            <w:szCs w:val="20"/>
          </w:rPr>
          <w:t>.</w:t>
        </w:r>
        <w:r w:rsidRPr="00430509">
          <w:rPr>
            <w:rFonts w:asciiTheme="minorHAnsi" w:hAnsiTheme="minorHAnsi" w:cstheme="minorHAnsi"/>
            <w:sz w:val="20"/>
            <w:szCs w:val="20"/>
          </w:rPr>
          <w:t xml:space="preserve"> A del CCNL </w:t>
        </w:r>
      </w:hyperlink>
      <w:r w:rsidRPr="00430509">
        <w:rPr>
          <w:rFonts w:asciiTheme="minorHAnsi" w:hAnsiTheme="minorHAnsi" w:cstheme="minorHAnsi"/>
          <w:sz w:val="20"/>
          <w:szCs w:val="20"/>
        </w:rPr>
        <w:t xml:space="preserve">29.11.2007) che dai  diversi </w:t>
      </w:r>
      <w:r w:rsidRPr="007962E0">
        <w:rPr>
          <w:rFonts w:asciiTheme="minorHAnsi" w:hAnsiTheme="minorHAnsi" w:cstheme="minorHAnsi"/>
          <w:b/>
          <w:sz w:val="20"/>
          <w:szCs w:val="20"/>
        </w:rPr>
        <w:t>livelli di professionalità</w:t>
      </w:r>
      <w:r w:rsidRPr="00430509">
        <w:rPr>
          <w:rFonts w:asciiTheme="minorHAnsi" w:hAnsiTheme="minorHAnsi" w:cstheme="minorHAnsi"/>
          <w:sz w:val="20"/>
          <w:szCs w:val="20"/>
        </w:rPr>
        <w:t xml:space="preserve"> all'interno di ciascun profilo, pur nella previsione di un processo di omogeneizzazione e di accrescimento della professionalità, attraverso i previsti canali della formazione e dell'aggiornamento.</w:t>
      </w:r>
    </w:p>
    <w:p w14:paraId="5FE903FE" w14:textId="77777777" w:rsidR="00912D46" w:rsidRPr="00430509" w:rsidRDefault="00912D46" w:rsidP="00430509">
      <w:pPr>
        <w:pStyle w:val="Paragrafoelenco"/>
        <w:autoSpaceDE w:val="0"/>
        <w:autoSpaceDN w:val="0"/>
        <w:adjustRightInd w:val="0"/>
        <w:spacing w:line="360" w:lineRule="auto"/>
        <w:ind w:left="284"/>
        <w:jc w:val="both"/>
        <w:outlineLvl w:val="0"/>
        <w:rPr>
          <w:rFonts w:asciiTheme="minorHAnsi" w:hAnsiTheme="minorHAnsi" w:cstheme="minorHAnsi"/>
          <w:sz w:val="20"/>
          <w:szCs w:val="20"/>
        </w:rPr>
      </w:pPr>
      <w:r w:rsidRPr="00430509">
        <w:rPr>
          <w:rFonts w:asciiTheme="minorHAnsi" w:hAnsiTheme="minorHAnsi" w:cstheme="minorHAnsi"/>
          <w:sz w:val="20"/>
          <w:szCs w:val="20"/>
        </w:rPr>
        <w:t xml:space="preserve">L’attribuzione dei compiti operativi previsti dai diversi profili va effettuata tenendo conto delle </w:t>
      </w:r>
      <w:r w:rsidRPr="007962E0">
        <w:rPr>
          <w:rFonts w:asciiTheme="minorHAnsi" w:hAnsiTheme="minorHAnsi" w:cstheme="minorHAnsi"/>
          <w:b/>
          <w:sz w:val="20"/>
          <w:szCs w:val="20"/>
        </w:rPr>
        <w:t>esigenze di servizio</w:t>
      </w:r>
      <w:r w:rsidRPr="00430509">
        <w:rPr>
          <w:rFonts w:asciiTheme="minorHAnsi" w:hAnsiTheme="minorHAnsi" w:cstheme="minorHAnsi"/>
          <w:sz w:val="20"/>
          <w:szCs w:val="20"/>
        </w:rPr>
        <w:t xml:space="preserve"> e, per quanto possibile e ragionevole, dei </w:t>
      </w:r>
      <w:r w:rsidRPr="007962E0">
        <w:rPr>
          <w:rFonts w:asciiTheme="minorHAnsi" w:hAnsiTheme="minorHAnsi" w:cstheme="minorHAnsi"/>
          <w:b/>
          <w:sz w:val="20"/>
          <w:szCs w:val="20"/>
        </w:rPr>
        <w:t xml:space="preserve">desiderata dei </w:t>
      </w:r>
      <w:r w:rsidR="00895B3B" w:rsidRPr="007962E0">
        <w:rPr>
          <w:rFonts w:asciiTheme="minorHAnsi" w:hAnsiTheme="minorHAnsi" w:cstheme="minorHAnsi"/>
          <w:b/>
          <w:sz w:val="20"/>
          <w:szCs w:val="20"/>
        </w:rPr>
        <w:t>dipendenti</w:t>
      </w:r>
      <w:r w:rsidR="00895B3B" w:rsidRPr="00430509">
        <w:rPr>
          <w:rFonts w:asciiTheme="minorHAnsi" w:hAnsiTheme="minorHAnsi" w:cstheme="minorHAnsi"/>
          <w:sz w:val="20"/>
          <w:szCs w:val="20"/>
        </w:rPr>
        <w:t xml:space="preserve"> e</w:t>
      </w:r>
      <w:r w:rsidRPr="00430509">
        <w:rPr>
          <w:rFonts w:asciiTheme="minorHAnsi" w:hAnsiTheme="minorHAnsi" w:cstheme="minorHAnsi"/>
          <w:sz w:val="20"/>
          <w:szCs w:val="20"/>
        </w:rPr>
        <w:t xml:space="preserve"> di eventuali </w:t>
      </w:r>
      <w:r w:rsidRPr="007962E0">
        <w:rPr>
          <w:rFonts w:asciiTheme="minorHAnsi" w:hAnsiTheme="minorHAnsi" w:cstheme="minorHAnsi"/>
          <w:b/>
          <w:sz w:val="20"/>
          <w:szCs w:val="20"/>
        </w:rPr>
        <w:t>limitazioni</w:t>
      </w:r>
      <w:r w:rsidRPr="00430509">
        <w:rPr>
          <w:rFonts w:asciiTheme="minorHAnsi" w:hAnsiTheme="minorHAnsi" w:cstheme="minorHAnsi"/>
          <w:sz w:val="20"/>
          <w:szCs w:val="20"/>
        </w:rPr>
        <w:t xml:space="preserve"> nelle mansioni relative al profilo derivanti da certificazione rilasciata dalle competenti autorità sanitarie;</w:t>
      </w:r>
    </w:p>
    <w:p w14:paraId="094B0576" w14:textId="77777777" w:rsidR="00912D46" w:rsidRPr="00430509" w:rsidRDefault="00912D46" w:rsidP="00430509">
      <w:pPr>
        <w:pStyle w:val="Paragrafoelenco"/>
        <w:numPr>
          <w:ilvl w:val="0"/>
          <w:numId w:val="9"/>
        </w:numPr>
        <w:autoSpaceDE w:val="0"/>
        <w:autoSpaceDN w:val="0"/>
        <w:adjustRightInd w:val="0"/>
        <w:spacing w:line="360" w:lineRule="auto"/>
        <w:ind w:left="284" w:hanging="284"/>
        <w:jc w:val="both"/>
        <w:outlineLvl w:val="0"/>
        <w:rPr>
          <w:rFonts w:asciiTheme="minorHAnsi" w:hAnsiTheme="minorHAnsi" w:cstheme="minorHAnsi"/>
          <w:sz w:val="20"/>
          <w:szCs w:val="20"/>
        </w:rPr>
      </w:pPr>
      <w:r w:rsidRPr="00430509">
        <w:rPr>
          <w:rFonts w:asciiTheme="minorHAnsi" w:hAnsiTheme="minorHAnsi" w:cstheme="minorHAnsi"/>
          <w:b/>
          <w:sz w:val="20"/>
          <w:szCs w:val="20"/>
        </w:rPr>
        <w:t>il controllo costante delle attività svolte e dei carichi di lavoro</w:t>
      </w:r>
      <w:r w:rsidR="00430509" w:rsidRPr="00430509">
        <w:rPr>
          <w:rFonts w:asciiTheme="minorHAnsi" w:hAnsiTheme="minorHAnsi" w:cstheme="minorHAnsi"/>
          <w:sz w:val="20"/>
          <w:szCs w:val="20"/>
        </w:rPr>
        <w:t xml:space="preserve">. </w:t>
      </w:r>
      <w:r w:rsidRPr="00430509">
        <w:rPr>
          <w:rFonts w:asciiTheme="minorHAnsi" w:hAnsiTheme="minorHAnsi" w:cstheme="minorHAnsi"/>
          <w:sz w:val="20"/>
          <w:szCs w:val="20"/>
        </w:rPr>
        <w:t xml:space="preserve">Allo scopo il </w:t>
      </w:r>
      <w:r w:rsidR="00430509">
        <w:rPr>
          <w:rFonts w:asciiTheme="minorHAnsi" w:hAnsiTheme="minorHAnsi" w:cstheme="minorHAnsi"/>
          <w:sz w:val="20"/>
          <w:szCs w:val="20"/>
        </w:rPr>
        <w:t>Direttore</w:t>
      </w:r>
      <w:r w:rsidRPr="00430509">
        <w:rPr>
          <w:rFonts w:asciiTheme="minorHAnsi" w:hAnsiTheme="minorHAnsi" w:cstheme="minorHAnsi"/>
          <w:sz w:val="20"/>
          <w:szCs w:val="20"/>
        </w:rPr>
        <w:t xml:space="preserve"> </w:t>
      </w:r>
      <w:r w:rsidR="00430509" w:rsidRPr="00430509">
        <w:rPr>
          <w:rFonts w:asciiTheme="minorHAnsi" w:hAnsiTheme="minorHAnsi" w:cstheme="minorHAnsi"/>
          <w:sz w:val="20"/>
          <w:szCs w:val="20"/>
        </w:rPr>
        <w:t>SGA</w:t>
      </w:r>
      <w:r w:rsidRPr="00430509">
        <w:rPr>
          <w:rFonts w:asciiTheme="minorHAnsi" w:hAnsiTheme="minorHAnsi" w:cstheme="minorHAnsi"/>
          <w:sz w:val="20"/>
          <w:szCs w:val="20"/>
        </w:rPr>
        <w:t xml:space="preserve"> individuerà le fasi processuali per ogni attività e determinerà la modulistica necessaria e adeguata alla rilevazione</w:t>
      </w:r>
      <w:r w:rsidR="00430509" w:rsidRPr="00430509">
        <w:rPr>
          <w:rFonts w:asciiTheme="minorHAnsi" w:hAnsiTheme="minorHAnsi" w:cstheme="minorHAnsi"/>
          <w:sz w:val="20"/>
          <w:szCs w:val="20"/>
        </w:rPr>
        <w:t xml:space="preserve"> e</w:t>
      </w:r>
      <w:r w:rsidRPr="00430509">
        <w:rPr>
          <w:rFonts w:asciiTheme="minorHAnsi" w:hAnsiTheme="minorHAnsi" w:cstheme="minorHAnsi"/>
          <w:sz w:val="20"/>
          <w:szCs w:val="20"/>
        </w:rPr>
        <w:t xml:space="preserve"> al controllo periodico di cui sopra;</w:t>
      </w:r>
    </w:p>
    <w:p w14:paraId="1E1D3FB5" w14:textId="77777777" w:rsidR="00912D46" w:rsidRPr="00430509" w:rsidRDefault="00912D46" w:rsidP="00430509">
      <w:pPr>
        <w:pStyle w:val="Paragrafoelenco"/>
        <w:numPr>
          <w:ilvl w:val="0"/>
          <w:numId w:val="9"/>
        </w:numPr>
        <w:tabs>
          <w:tab w:val="left" w:pos="720"/>
        </w:tabs>
        <w:autoSpaceDE w:val="0"/>
        <w:autoSpaceDN w:val="0"/>
        <w:adjustRightInd w:val="0"/>
        <w:spacing w:line="360" w:lineRule="auto"/>
        <w:ind w:left="284" w:hanging="284"/>
        <w:jc w:val="both"/>
        <w:outlineLvl w:val="0"/>
        <w:rPr>
          <w:rFonts w:asciiTheme="minorHAnsi" w:hAnsiTheme="minorHAnsi" w:cstheme="minorHAnsi"/>
          <w:sz w:val="20"/>
          <w:szCs w:val="20"/>
        </w:rPr>
      </w:pPr>
      <w:r w:rsidRPr="00430509">
        <w:rPr>
          <w:rFonts w:asciiTheme="minorHAnsi" w:hAnsiTheme="minorHAnsi" w:cstheme="minorHAnsi"/>
          <w:b/>
          <w:sz w:val="20"/>
          <w:szCs w:val="20"/>
        </w:rPr>
        <w:t>la verifica periodica dei risultati conseguiti</w:t>
      </w:r>
      <w:r w:rsidRPr="00430509">
        <w:rPr>
          <w:rFonts w:asciiTheme="minorHAnsi" w:hAnsiTheme="minorHAnsi" w:cstheme="minorHAnsi"/>
          <w:sz w:val="20"/>
          <w:szCs w:val="20"/>
        </w:rPr>
        <w:t xml:space="preserve">, con l'adozione eventuale di provvedimenti correttivi in caso di scostamento od esiti negativi, ove di propria competenza. Se la competenza a provvedere è del dirigente scolastico (vedi incarichi specifici e </w:t>
      </w:r>
      <w:r w:rsidR="00430509" w:rsidRPr="00430509">
        <w:rPr>
          <w:rFonts w:asciiTheme="minorHAnsi" w:hAnsiTheme="minorHAnsi" w:cstheme="minorHAnsi"/>
          <w:sz w:val="20"/>
          <w:szCs w:val="20"/>
        </w:rPr>
        <w:t>procedure</w:t>
      </w:r>
      <w:r w:rsidRPr="00430509">
        <w:rPr>
          <w:rFonts w:asciiTheme="minorHAnsi" w:hAnsiTheme="minorHAnsi" w:cstheme="minorHAnsi"/>
          <w:sz w:val="20"/>
          <w:szCs w:val="20"/>
        </w:rPr>
        <w:t xml:space="preserve"> disciplinari), il </w:t>
      </w:r>
      <w:r w:rsidR="00430509">
        <w:rPr>
          <w:rFonts w:asciiTheme="minorHAnsi" w:hAnsiTheme="minorHAnsi" w:cstheme="minorHAnsi"/>
          <w:sz w:val="20"/>
          <w:szCs w:val="20"/>
        </w:rPr>
        <w:t>Direttore</w:t>
      </w:r>
      <w:r w:rsidR="00430509" w:rsidRPr="00430509">
        <w:rPr>
          <w:rFonts w:asciiTheme="minorHAnsi" w:hAnsiTheme="minorHAnsi" w:cstheme="minorHAnsi"/>
          <w:sz w:val="20"/>
          <w:szCs w:val="20"/>
        </w:rPr>
        <w:t xml:space="preserve"> </w:t>
      </w:r>
      <w:r w:rsidRPr="00430509">
        <w:rPr>
          <w:rFonts w:asciiTheme="minorHAnsi" w:hAnsiTheme="minorHAnsi" w:cstheme="minorHAnsi"/>
          <w:sz w:val="20"/>
          <w:szCs w:val="20"/>
        </w:rPr>
        <w:t>dei servizi generali e amministrativi formula allo stesso le necessarie proposte;</w:t>
      </w:r>
    </w:p>
    <w:p w14:paraId="6321D34D" w14:textId="77777777" w:rsidR="00912D46" w:rsidRPr="00430509" w:rsidRDefault="00912D46" w:rsidP="00430509">
      <w:pPr>
        <w:pStyle w:val="Paragrafoelenco"/>
        <w:numPr>
          <w:ilvl w:val="0"/>
          <w:numId w:val="9"/>
        </w:numPr>
        <w:tabs>
          <w:tab w:val="left" w:pos="249"/>
          <w:tab w:val="right" w:pos="8640"/>
        </w:tabs>
        <w:autoSpaceDE w:val="0"/>
        <w:autoSpaceDN w:val="0"/>
        <w:adjustRightInd w:val="0"/>
        <w:spacing w:line="360" w:lineRule="auto"/>
        <w:ind w:left="284" w:hanging="284"/>
        <w:jc w:val="both"/>
        <w:outlineLvl w:val="0"/>
        <w:rPr>
          <w:rFonts w:asciiTheme="minorHAnsi" w:hAnsiTheme="minorHAnsi" w:cstheme="minorHAnsi"/>
          <w:sz w:val="20"/>
          <w:szCs w:val="20"/>
        </w:rPr>
      </w:pPr>
      <w:r w:rsidRPr="00430509">
        <w:rPr>
          <w:rFonts w:asciiTheme="minorHAnsi" w:hAnsiTheme="minorHAnsi" w:cstheme="minorHAnsi"/>
          <w:b/>
          <w:sz w:val="20"/>
          <w:szCs w:val="20"/>
        </w:rPr>
        <w:t>il costante monitoraggio dei procedimenti amministrativi</w:t>
      </w:r>
      <w:r w:rsidRPr="00430509">
        <w:rPr>
          <w:rFonts w:asciiTheme="minorHAnsi" w:hAnsiTheme="minorHAnsi" w:cstheme="minorHAnsi"/>
          <w:sz w:val="20"/>
          <w:szCs w:val="20"/>
        </w:rPr>
        <w:t xml:space="preserve">, riguardanti la gestione amministrativo-contabile, di cui è responsabile il </w:t>
      </w:r>
      <w:r w:rsidR="00430509">
        <w:rPr>
          <w:rFonts w:asciiTheme="minorHAnsi" w:hAnsiTheme="minorHAnsi" w:cstheme="minorHAnsi"/>
          <w:sz w:val="20"/>
          <w:szCs w:val="20"/>
        </w:rPr>
        <w:t>Direttore</w:t>
      </w:r>
      <w:r w:rsidRPr="00430509">
        <w:rPr>
          <w:rFonts w:asciiTheme="minorHAnsi" w:hAnsiTheme="minorHAnsi" w:cstheme="minorHAnsi"/>
          <w:sz w:val="20"/>
          <w:szCs w:val="20"/>
        </w:rPr>
        <w:t xml:space="preserve"> dei servizi generali e amministrativi, anche al fine della razionale divisione del lavoro tra il personale ATA dipendente;</w:t>
      </w:r>
    </w:p>
    <w:p w14:paraId="23B414EE" w14:textId="77777777" w:rsidR="00912D46" w:rsidRPr="00430509" w:rsidRDefault="00912D46" w:rsidP="00430509">
      <w:pPr>
        <w:pStyle w:val="Paragrafoelenco"/>
        <w:numPr>
          <w:ilvl w:val="0"/>
          <w:numId w:val="9"/>
        </w:numPr>
        <w:autoSpaceDE w:val="0"/>
        <w:autoSpaceDN w:val="0"/>
        <w:adjustRightInd w:val="0"/>
        <w:spacing w:line="360" w:lineRule="auto"/>
        <w:ind w:left="284" w:hanging="284"/>
        <w:jc w:val="both"/>
        <w:rPr>
          <w:rFonts w:asciiTheme="minorHAnsi" w:hAnsiTheme="minorHAnsi" w:cstheme="minorHAnsi"/>
          <w:sz w:val="20"/>
          <w:szCs w:val="20"/>
        </w:rPr>
      </w:pPr>
      <w:r w:rsidRPr="00430509">
        <w:rPr>
          <w:rFonts w:asciiTheme="minorHAnsi" w:hAnsiTheme="minorHAnsi" w:cstheme="minorHAnsi"/>
          <w:b/>
          <w:sz w:val="20"/>
          <w:szCs w:val="20"/>
        </w:rPr>
        <w:t xml:space="preserve">la periodica informazione da parte del </w:t>
      </w:r>
      <w:r w:rsidR="00430509">
        <w:rPr>
          <w:rFonts w:asciiTheme="minorHAnsi" w:hAnsiTheme="minorHAnsi" w:cstheme="minorHAnsi"/>
          <w:b/>
          <w:sz w:val="20"/>
          <w:szCs w:val="20"/>
        </w:rPr>
        <w:t>Direttore</w:t>
      </w:r>
      <w:r w:rsidRPr="00430509">
        <w:rPr>
          <w:rFonts w:asciiTheme="minorHAnsi" w:hAnsiTheme="minorHAnsi" w:cstheme="minorHAnsi"/>
          <w:sz w:val="20"/>
          <w:szCs w:val="20"/>
        </w:rPr>
        <w:t xml:space="preserve"> dei servizi generali e amministrativi al personale ATA posto alle sue dirette dipendenze, sull'andamento generale dei servizi in rapporto alla finalità istituzionale della scuola, al fine di rendere tutti partecipi dell'andamento dei risultati della gestione. Sull’andamento dei servizi, sulle verifiche effettuate e sulle modalità di informazione,</w:t>
      </w:r>
      <w:r w:rsidR="007B1AE9" w:rsidRPr="00430509">
        <w:rPr>
          <w:rFonts w:asciiTheme="minorHAnsi" w:hAnsiTheme="minorHAnsi" w:cstheme="minorHAnsi"/>
          <w:sz w:val="20"/>
          <w:szCs w:val="20"/>
        </w:rPr>
        <w:t xml:space="preserve"> </w:t>
      </w:r>
      <w:r w:rsidRPr="00430509">
        <w:rPr>
          <w:rFonts w:asciiTheme="minorHAnsi" w:hAnsiTheme="minorHAnsi" w:cstheme="minorHAnsi"/>
          <w:sz w:val="20"/>
          <w:szCs w:val="20"/>
        </w:rPr>
        <w:t xml:space="preserve">il </w:t>
      </w:r>
      <w:r w:rsidR="00430509">
        <w:rPr>
          <w:rFonts w:asciiTheme="minorHAnsi" w:hAnsiTheme="minorHAnsi" w:cstheme="minorHAnsi"/>
          <w:sz w:val="20"/>
          <w:szCs w:val="20"/>
        </w:rPr>
        <w:t>Direttore</w:t>
      </w:r>
      <w:r w:rsidRPr="00430509">
        <w:rPr>
          <w:rFonts w:asciiTheme="minorHAnsi" w:hAnsiTheme="minorHAnsi" w:cstheme="minorHAnsi"/>
          <w:sz w:val="20"/>
          <w:szCs w:val="20"/>
        </w:rPr>
        <w:t xml:space="preserve"> </w:t>
      </w:r>
      <w:r w:rsidR="00895B3B" w:rsidRPr="00430509">
        <w:rPr>
          <w:rFonts w:asciiTheme="minorHAnsi" w:hAnsiTheme="minorHAnsi" w:cstheme="minorHAnsi"/>
          <w:sz w:val="20"/>
          <w:szCs w:val="20"/>
        </w:rPr>
        <w:t>dei servizi</w:t>
      </w:r>
      <w:r w:rsidRPr="00430509">
        <w:rPr>
          <w:rFonts w:asciiTheme="minorHAnsi" w:hAnsiTheme="minorHAnsi" w:cstheme="minorHAnsi"/>
          <w:sz w:val="20"/>
          <w:szCs w:val="20"/>
        </w:rPr>
        <w:t xml:space="preserve"> generali e amministrativi riferisce al dirigente scolastico, di norma mensilmente.</w:t>
      </w:r>
    </w:p>
    <w:p w14:paraId="4E93ADC6" w14:textId="77777777" w:rsidR="00912D46" w:rsidRPr="00912D46" w:rsidRDefault="00912D46" w:rsidP="00912D46">
      <w:pPr>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 risultati </w:t>
      </w:r>
      <w:r w:rsidR="007962E0">
        <w:rPr>
          <w:rFonts w:asciiTheme="minorHAnsi" w:eastAsia="Times New Roman" w:hAnsiTheme="minorHAnsi" w:cstheme="minorHAnsi"/>
          <w:kern w:val="0"/>
          <w:sz w:val="20"/>
          <w:szCs w:val="20"/>
          <w:lang w:eastAsia="it-IT" w:bidi="ar-SA"/>
        </w:rPr>
        <w:t>raggiunti in ordine a</w:t>
      </w:r>
      <w:r w:rsidRPr="00912D46">
        <w:rPr>
          <w:rFonts w:asciiTheme="minorHAnsi" w:eastAsia="Times New Roman" w:hAnsiTheme="minorHAnsi" w:cstheme="minorHAnsi"/>
          <w:kern w:val="0"/>
          <w:sz w:val="20"/>
          <w:szCs w:val="20"/>
          <w:lang w:eastAsia="it-IT" w:bidi="ar-SA"/>
        </w:rPr>
        <w:t xml:space="preserve">gli obiettivi posti di cui alle precedenti lettere a), b), c), d), e) ed f), costituiscono elementi di valutazione ai fini del </w:t>
      </w:r>
      <w:r w:rsidRPr="00912D46">
        <w:rPr>
          <w:rFonts w:asciiTheme="minorHAnsi" w:eastAsia="Times New Roman" w:hAnsiTheme="minorHAnsi" w:cstheme="minorHAnsi"/>
          <w:b/>
          <w:kern w:val="0"/>
          <w:sz w:val="20"/>
          <w:szCs w:val="20"/>
          <w:lang w:eastAsia="it-IT" w:bidi="ar-SA"/>
        </w:rPr>
        <w:t>controllo di regolarità amministrativa e contabile e del controllo di gestione</w:t>
      </w:r>
      <w:r w:rsidRPr="00912D46">
        <w:rPr>
          <w:rFonts w:asciiTheme="minorHAnsi" w:eastAsia="Times New Roman" w:hAnsiTheme="minorHAnsi" w:cstheme="minorHAnsi"/>
          <w:kern w:val="0"/>
          <w:sz w:val="20"/>
          <w:szCs w:val="20"/>
          <w:lang w:eastAsia="it-IT" w:bidi="ar-SA"/>
        </w:rPr>
        <w:t>.</w:t>
      </w:r>
    </w:p>
    <w:p w14:paraId="17D23D0A" w14:textId="77777777" w:rsidR="00912D46" w:rsidRPr="00912D46" w:rsidRDefault="00912D46" w:rsidP="00912D46">
      <w:pPr>
        <w:widowControl/>
        <w:tabs>
          <w:tab w:val="left" w:pos="9692"/>
        </w:tabs>
        <w:suppressAutoHyphens w:val="0"/>
        <w:autoSpaceDE w:val="0"/>
        <w:autoSpaceDN w:val="0"/>
        <w:adjustRightInd w:val="0"/>
        <w:spacing w:line="360" w:lineRule="auto"/>
        <w:ind w:right="-28"/>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Art. 4 - Svolgimento di attività esterne</w:t>
      </w:r>
    </w:p>
    <w:p w14:paraId="777C6552"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Tutti gli adempimenti che comportano lo svolgimento di attività esterna all'istituzione scolastica, vanno portati a termine con la dovuta sollecitudine e correttezza, evitando dilatazione di tempi. Di essi, il </w:t>
      </w:r>
      <w:r w:rsidR="00430509">
        <w:rPr>
          <w:rFonts w:asciiTheme="minorHAnsi" w:eastAsia="Times New Roman" w:hAnsiTheme="minorHAnsi" w:cstheme="minorHAnsi"/>
          <w:kern w:val="0"/>
          <w:sz w:val="20"/>
          <w:szCs w:val="20"/>
          <w:lang w:eastAsia="it-IT" w:bidi="ar-SA"/>
        </w:rPr>
        <w:t>Direttore</w:t>
      </w:r>
      <w:r w:rsidR="00430509" w:rsidRPr="00912D46">
        <w:rPr>
          <w:rFonts w:asciiTheme="minorHAnsi" w:eastAsia="Times New Roman" w:hAnsiTheme="minorHAnsi" w:cstheme="minorHAnsi"/>
          <w:kern w:val="0"/>
          <w:sz w:val="20"/>
          <w:szCs w:val="20"/>
          <w:lang w:eastAsia="it-IT" w:bidi="ar-SA"/>
        </w:rPr>
        <w:t xml:space="preserve"> </w:t>
      </w:r>
      <w:r w:rsidRPr="00912D46">
        <w:rPr>
          <w:rFonts w:asciiTheme="minorHAnsi" w:eastAsia="Times New Roman" w:hAnsiTheme="minorHAnsi" w:cstheme="minorHAnsi"/>
          <w:kern w:val="0"/>
          <w:sz w:val="20"/>
          <w:szCs w:val="20"/>
          <w:lang w:eastAsia="it-IT" w:bidi="ar-SA"/>
        </w:rPr>
        <w:t>dei servizi generali e amministrativi dà periodica notizia al dirigente scolastico.</w:t>
      </w:r>
    </w:p>
    <w:p w14:paraId="37326B7C"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Art. 5 - Concessione ferie e permessi</w:t>
      </w:r>
    </w:p>
    <w:p w14:paraId="24525109" w14:textId="29D68E31"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Al fine di assicurare il pieno e regolare svolgimento del servizio, in ciascun settore di competenza, 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predispone un piano organico delle ferie del personale </w:t>
      </w:r>
      <w:r w:rsidR="00430509">
        <w:rPr>
          <w:rFonts w:asciiTheme="minorHAnsi" w:eastAsia="Times New Roman" w:hAnsiTheme="minorHAnsi" w:cstheme="minorHAnsi"/>
          <w:kern w:val="0"/>
          <w:sz w:val="20"/>
          <w:szCs w:val="20"/>
          <w:lang w:eastAsia="it-IT" w:bidi="ar-SA"/>
        </w:rPr>
        <w:t>ATA</w:t>
      </w:r>
      <w:r w:rsidRPr="00912D46">
        <w:rPr>
          <w:rFonts w:asciiTheme="minorHAnsi" w:eastAsia="Times New Roman" w:hAnsiTheme="minorHAnsi" w:cstheme="minorHAnsi"/>
          <w:kern w:val="0"/>
          <w:sz w:val="20"/>
          <w:szCs w:val="20"/>
          <w:lang w:eastAsia="it-IT" w:bidi="ar-SA"/>
        </w:rPr>
        <w:t xml:space="preserve">, in rapporto alle esigenze di servizio, assicurando le necessarie presenze nei vari settori, rispetto alla tempistica degli adempimenti e nel rispetto della normativa contrattuale in materia. Il piano deve essere presentato entro il </w:t>
      </w:r>
      <w:r w:rsidR="00B71808">
        <w:rPr>
          <w:rFonts w:asciiTheme="minorHAnsi" w:eastAsia="Times New Roman" w:hAnsiTheme="minorHAnsi" w:cstheme="minorHAnsi"/>
          <w:b/>
          <w:color w:val="000000"/>
          <w:sz w:val="20"/>
          <w:szCs w:val="20"/>
          <w:lang w:eastAsia="it-IT"/>
        </w:rPr>
        <w:fldChar w:fldCharType="begin">
          <w:ffData>
            <w:name w:val="Testo3"/>
            <w:enabled/>
            <w:calcOnExit w:val="0"/>
            <w:textInput/>
          </w:ffData>
        </w:fldChar>
      </w:r>
      <w:r w:rsidR="00B71808">
        <w:rPr>
          <w:rFonts w:asciiTheme="minorHAnsi" w:eastAsia="Times New Roman" w:hAnsiTheme="minorHAnsi" w:cstheme="minorHAnsi"/>
          <w:b/>
          <w:color w:val="000000"/>
          <w:sz w:val="20"/>
          <w:szCs w:val="20"/>
          <w:lang w:eastAsia="it-IT"/>
        </w:rPr>
        <w:instrText xml:space="preserve"> FORMTEXT </w:instrText>
      </w:r>
      <w:r w:rsidR="00B71808">
        <w:rPr>
          <w:rFonts w:asciiTheme="minorHAnsi" w:eastAsia="Times New Roman" w:hAnsiTheme="minorHAnsi" w:cstheme="minorHAnsi"/>
          <w:b/>
          <w:color w:val="000000"/>
          <w:sz w:val="20"/>
          <w:szCs w:val="20"/>
          <w:lang w:eastAsia="it-IT"/>
        </w:rPr>
      </w:r>
      <w:r w:rsidR="00B71808">
        <w:rPr>
          <w:rFonts w:asciiTheme="minorHAnsi" w:eastAsia="Times New Roman" w:hAnsiTheme="minorHAnsi" w:cstheme="minorHAnsi"/>
          <w:b/>
          <w:color w:val="000000"/>
          <w:sz w:val="20"/>
          <w:szCs w:val="20"/>
          <w:lang w:eastAsia="it-IT"/>
        </w:rPr>
        <w:fldChar w:fldCharType="separate"/>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color w:val="000000"/>
          <w:sz w:val="20"/>
          <w:szCs w:val="20"/>
          <w:lang w:eastAsia="it-IT"/>
        </w:rPr>
        <w:fldChar w:fldCharType="end"/>
      </w:r>
    </w:p>
    <w:p w14:paraId="04FB89B5" w14:textId="77777777" w:rsidR="00912D46" w:rsidRPr="00912D46" w:rsidRDefault="00912D46" w:rsidP="00912D46">
      <w:pPr>
        <w:widowControl/>
        <w:tabs>
          <w:tab w:val="left" w:pos="9900"/>
        </w:tabs>
        <w:suppressAutoHyphens w:val="0"/>
        <w:autoSpaceDE w:val="0"/>
        <w:autoSpaceDN w:val="0"/>
        <w:adjustRightInd w:val="0"/>
        <w:spacing w:line="360" w:lineRule="auto"/>
        <w:ind w:right="72"/>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Per la concessione delle ferie, dei permessi giornalieri, o brevi (permessi orario), il dirigente scolastico adotta i relativi provvedimenti, sentito 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w:t>
      </w:r>
      <w:r w:rsidR="00895B3B" w:rsidRPr="00912D46">
        <w:rPr>
          <w:rFonts w:asciiTheme="minorHAnsi" w:eastAsia="Times New Roman" w:hAnsiTheme="minorHAnsi" w:cstheme="minorHAnsi"/>
          <w:kern w:val="0"/>
          <w:sz w:val="20"/>
          <w:szCs w:val="20"/>
          <w:lang w:eastAsia="it-IT" w:bidi="ar-SA"/>
        </w:rPr>
        <w:t>dei servizi</w:t>
      </w:r>
      <w:r w:rsidRPr="00912D46">
        <w:rPr>
          <w:rFonts w:asciiTheme="minorHAnsi" w:eastAsia="Times New Roman" w:hAnsiTheme="minorHAnsi" w:cstheme="minorHAnsi"/>
          <w:kern w:val="0"/>
          <w:sz w:val="20"/>
          <w:szCs w:val="20"/>
          <w:lang w:eastAsia="it-IT" w:bidi="ar-SA"/>
        </w:rPr>
        <w:t xml:space="preserve"> generali e amministrativi per quanto riguarda le compatibilità del servizio</w:t>
      </w:r>
      <w:r w:rsidR="007962E0">
        <w:rPr>
          <w:rFonts w:asciiTheme="minorHAnsi" w:eastAsia="Times New Roman" w:hAnsiTheme="minorHAnsi" w:cstheme="minorHAnsi"/>
          <w:kern w:val="0"/>
          <w:sz w:val="20"/>
          <w:szCs w:val="20"/>
          <w:lang w:eastAsia="it-IT" w:bidi="ar-SA"/>
        </w:rPr>
        <w:t>. Sulla concessione di ferie e permessi, il Dirigente si riserva di conferire delega al Direttore</w:t>
      </w:r>
      <w:r w:rsidRPr="00912D46">
        <w:rPr>
          <w:rFonts w:asciiTheme="minorHAnsi" w:eastAsia="Times New Roman" w:hAnsiTheme="minorHAnsi" w:cstheme="minorHAnsi"/>
          <w:kern w:val="0"/>
          <w:sz w:val="20"/>
          <w:szCs w:val="20"/>
          <w:lang w:eastAsia="it-IT" w:bidi="ar-SA"/>
        </w:rPr>
        <w:t xml:space="preserve">. </w:t>
      </w:r>
    </w:p>
    <w:p w14:paraId="1B922DDB" w14:textId="77777777" w:rsidR="00B71808" w:rsidRDefault="00B71808" w:rsidP="00912D46">
      <w:pPr>
        <w:widowControl/>
        <w:tabs>
          <w:tab w:val="left" w:pos="9692"/>
        </w:tabs>
        <w:suppressAutoHyphens w:val="0"/>
        <w:autoSpaceDE w:val="0"/>
        <w:autoSpaceDN w:val="0"/>
        <w:adjustRightInd w:val="0"/>
        <w:spacing w:line="360" w:lineRule="auto"/>
        <w:ind w:right="-28"/>
        <w:jc w:val="both"/>
        <w:rPr>
          <w:rFonts w:asciiTheme="minorHAnsi" w:eastAsia="Times New Roman" w:hAnsiTheme="minorHAnsi" w:cstheme="minorHAnsi"/>
          <w:b/>
          <w:kern w:val="0"/>
          <w:sz w:val="20"/>
          <w:szCs w:val="20"/>
          <w:lang w:eastAsia="it-IT" w:bidi="ar-SA"/>
        </w:rPr>
      </w:pPr>
    </w:p>
    <w:p w14:paraId="3940418D" w14:textId="77777777" w:rsidR="00912D46" w:rsidRPr="00912D46" w:rsidRDefault="00912D46" w:rsidP="00912D46">
      <w:pPr>
        <w:widowControl/>
        <w:tabs>
          <w:tab w:val="left" w:pos="9692"/>
        </w:tabs>
        <w:suppressAutoHyphens w:val="0"/>
        <w:autoSpaceDE w:val="0"/>
        <w:autoSpaceDN w:val="0"/>
        <w:adjustRightInd w:val="0"/>
        <w:spacing w:line="360" w:lineRule="auto"/>
        <w:ind w:right="-28"/>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lastRenderedPageBreak/>
        <w:t>Art. 6 - Svolgimento prestazioni aggiuntive</w:t>
      </w:r>
    </w:p>
    <w:p w14:paraId="711F8F84"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Nello svolgimento delle prestazioni aggiuntive del personale </w:t>
      </w:r>
      <w:r w:rsidR="00430509">
        <w:rPr>
          <w:rFonts w:asciiTheme="minorHAnsi" w:eastAsia="Times New Roman" w:hAnsiTheme="minorHAnsi" w:cstheme="minorHAnsi"/>
          <w:kern w:val="0"/>
          <w:sz w:val="20"/>
          <w:szCs w:val="20"/>
          <w:lang w:eastAsia="it-IT" w:bidi="ar-SA"/>
        </w:rPr>
        <w:t>ATA</w:t>
      </w:r>
      <w:r w:rsidRPr="00912D46">
        <w:rPr>
          <w:rFonts w:asciiTheme="minorHAnsi" w:eastAsia="Times New Roman" w:hAnsiTheme="minorHAnsi" w:cstheme="minorHAnsi"/>
          <w:kern w:val="0"/>
          <w:sz w:val="20"/>
          <w:szCs w:val="20"/>
          <w:lang w:eastAsia="it-IT" w:bidi="ar-SA"/>
        </w:rPr>
        <w:t xml:space="preserve">, 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cura in modo adeguato che le prestazioni del personale amministrativo, tecnico e ausiliario posto a supporto </w:t>
      </w:r>
      <w:r w:rsidR="00430509">
        <w:rPr>
          <w:rFonts w:asciiTheme="minorHAnsi" w:eastAsia="Times New Roman" w:hAnsiTheme="minorHAnsi" w:cstheme="minorHAnsi"/>
          <w:kern w:val="0"/>
          <w:sz w:val="20"/>
          <w:szCs w:val="20"/>
          <w:lang w:eastAsia="it-IT" w:bidi="ar-SA"/>
        </w:rPr>
        <w:t>dei collaboratori del Dirigente, delle</w:t>
      </w:r>
      <w:r w:rsidRPr="00912D46">
        <w:rPr>
          <w:rFonts w:asciiTheme="minorHAnsi" w:eastAsia="Times New Roman" w:hAnsiTheme="minorHAnsi" w:cstheme="minorHAnsi"/>
          <w:kern w:val="0"/>
          <w:sz w:val="20"/>
          <w:szCs w:val="20"/>
          <w:lang w:eastAsia="it-IT" w:bidi="ar-SA"/>
        </w:rPr>
        <w:t xml:space="preserve"> funzioni strumentali del personale docente e dell’organizzazione generale dell’attività didattica, sia svolta con la necessaria e dovuta collaborazione e in piena aderenza a</w:t>
      </w:r>
      <w:r w:rsidR="00430509">
        <w:rPr>
          <w:rFonts w:asciiTheme="minorHAnsi" w:eastAsia="Times New Roman" w:hAnsiTheme="minorHAnsi" w:cstheme="minorHAnsi"/>
          <w:kern w:val="0"/>
          <w:sz w:val="20"/>
          <w:szCs w:val="20"/>
          <w:lang w:eastAsia="it-IT" w:bidi="ar-SA"/>
        </w:rPr>
        <w:t>i</w:t>
      </w:r>
      <w:r w:rsidRPr="00912D46">
        <w:rPr>
          <w:rFonts w:asciiTheme="minorHAnsi" w:eastAsia="Times New Roman" w:hAnsiTheme="minorHAnsi" w:cstheme="minorHAnsi"/>
          <w:kern w:val="0"/>
          <w:sz w:val="20"/>
          <w:szCs w:val="20"/>
          <w:lang w:eastAsia="it-IT" w:bidi="ar-SA"/>
        </w:rPr>
        <w:t xml:space="preserve"> contenuti e alla realizzazione del piano </w:t>
      </w:r>
      <w:r w:rsidR="00430509">
        <w:rPr>
          <w:rFonts w:asciiTheme="minorHAnsi" w:eastAsia="Times New Roman" w:hAnsiTheme="minorHAnsi" w:cstheme="minorHAnsi"/>
          <w:kern w:val="0"/>
          <w:sz w:val="20"/>
          <w:szCs w:val="20"/>
          <w:lang w:eastAsia="it-IT" w:bidi="ar-SA"/>
        </w:rPr>
        <w:t xml:space="preserve">triennale </w:t>
      </w:r>
      <w:r w:rsidRPr="00912D46">
        <w:rPr>
          <w:rFonts w:asciiTheme="minorHAnsi" w:eastAsia="Times New Roman" w:hAnsiTheme="minorHAnsi" w:cstheme="minorHAnsi"/>
          <w:kern w:val="0"/>
          <w:sz w:val="20"/>
          <w:szCs w:val="20"/>
          <w:lang w:eastAsia="it-IT" w:bidi="ar-SA"/>
        </w:rPr>
        <w:t>dell'offerta formativa.</w:t>
      </w:r>
    </w:p>
    <w:p w14:paraId="62D1BE3A"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Le prestazioni eccedenti l’orario d’obbligo e quelle di intensificazione della prestazione lavorativa del personale ATA vengono disposte dal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w:t>
      </w:r>
      <w:r w:rsidR="00430509">
        <w:rPr>
          <w:rFonts w:asciiTheme="minorHAnsi" w:eastAsia="Times New Roman" w:hAnsiTheme="minorHAnsi" w:cstheme="minorHAnsi"/>
          <w:kern w:val="0"/>
          <w:sz w:val="20"/>
          <w:szCs w:val="20"/>
          <w:lang w:eastAsia="it-IT" w:bidi="ar-SA"/>
        </w:rPr>
        <w:t>SGA</w:t>
      </w:r>
      <w:r w:rsidRPr="00912D46">
        <w:rPr>
          <w:rFonts w:asciiTheme="minorHAnsi" w:eastAsia="Times New Roman" w:hAnsiTheme="minorHAnsi" w:cstheme="minorHAnsi"/>
          <w:kern w:val="0"/>
          <w:sz w:val="20"/>
          <w:szCs w:val="20"/>
          <w:lang w:eastAsia="it-IT" w:bidi="ar-SA"/>
        </w:rPr>
        <w:t xml:space="preserve"> sulla base delle esigenze dallo stesso accertate e/o segnalate dal Dirigente </w:t>
      </w:r>
      <w:r w:rsidR="00430509" w:rsidRPr="00912D46">
        <w:rPr>
          <w:rFonts w:asciiTheme="minorHAnsi" w:eastAsia="Times New Roman" w:hAnsiTheme="minorHAnsi" w:cstheme="minorHAnsi"/>
          <w:kern w:val="0"/>
          <w:sz w:val="20"/>
          <w:szCs w:val="20"/>
          <w:lang w:eastAsia="it-IT" w:bidi="ar-SA"/>
        </w:rPr>
        <w:t>Scolastico</w:t>
      </w:r>
      <w:r w:rsidRPr="00912D46">
        <w:rPr>
          <w:rFonts w:asciiTheme="minorHAnsi" w:eastAsia="Times New Roman" w:hAnsiTheme="minorHAnsi" w:cstheme="minorHAnsi"/>
          <w:kern w:val="0"/>
          <w:sz w:val="20"/>
          <w:szCs w:val="20"/>
          <w:lang w:eastAsia="it-IT" w:bidi="ar-SA"/>
        </w:rPr>
        <w:t>. Nel caso di richiesta di prestazioni aggiuntive da parte del personale ATA, il D</w:t>
      </w:r>
      <w:r w:rsidR="00430509">
        <w:rPr>
          <w:rFonts w:asciiTheme="minorHAnsi" w:eastAsia="Times New Roman" w:hAnsiTheme="minorHAnsi" w:cstheme="minorHAnsi"/>
          <w:kern w:val="0"/>
          <w:sz w:val="20"/>
          <w:szCs w:val="20"/>
          <w:lang w:eastAsia="it-IT" w:bidi="ar-SA"/>
        </w:rPr>
        <w:t>SGA</w:t>
      </w:r>
      <w:r w:rsidRPr="00912D46">
        <w:rPr>
          <w:rFonts w:asciiTheme="minorHAnsi" w:eastAsia="Times New Roman" w:hAnsiTheme="minorHAnsi" w:cstheme="minorHAnsi"/>
          <w:kern w:val="0"/>
          <w:sz w:val="20"/>
          <w:szCs w:val="20"/>
          <w:lang w:eastAsia="it-IT" w:bidi="ar-SA"/>
        </w:rPr>
        <w:t xml:space="preserve"> valuterà la reale necessità di autorizzarle. </w:t>
      </w:r>
    </w:p>
    <w:p w14:paraId="237B99E7" w14:textId="63641011"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Per remunerare le prestazioni aggiuntive sia eccedenti l’orario d’obbligo che di intensificazione viene assegnato un finanziamento complessivo di € </w:t>
      </w:r>
      <w:r w:rsidR="00B71808">
        <w:rPr>
          <w:rFonts w:asciiTheme="minorHAnsi" w:eastAsia="Times New Roman" w:hAnsiTheme="minorHAnsi" w:cstheme="minorHAnsi"/>
          <w:b/>
          <w:color w:val="000000"/>
          <w:sz w:val="20"/>
          <w:szCs w:val="20"/>
          <w:lang w:eastAsia="it-IT"/>
        </w:rPr>
        <w:fldChar w:fldCharType="begin">
          <w:ffData>
            <w:name w:val="Testo3"/>
            <w:enabled/>
            <w:calcOnExit w:val="0"/>
            <w:textInput/>
          </w:ffData>
        </w:fldChar>
      </w:r>
      <w:r w:rsidR="00B71808">
        <w:rPr>
          <w:rFonts w:asciiTheme="minorHAnsi" w:eastAsia="Times New Roman" w:hAnsiTheme="minorHAnsi" w:cstheme="minorHAnsi"/>
          <w:b/>
          <w:color w:val="000000"/>
          <w:sz w:val="20"/>
          <w:szCs w:val="20"/>
          <w:lang w:eastAsia="it-IT"/>
        </w:rPr>
        <w:instrText xml:space="preserve"> FORMTEXT </w:instrText>
      </w:r>
      <w:r w:rsidR="00B71808">
        <w:rPr>
          <w:rFonts w:asciiTheme="minorHAnsi" w:eastAsia="Times New Roman" w:hAnsiTheme="minorHAnsi" w:cstheme="minorHAnsi"/>
          <w:b/>
          <w:color w:val="000000"/>
          <w:sz w:val="20"/>
          <w:szCs w:val="20"/>
          <w:lang w:eastAsia="it-IT"/>
        </w:rPr>
      </w:r>
      <w:r w:rsidR="00B71808">
        <w:rPr>
          <w:rFonts w:asciiTheme="minorHAnsi" w:eastAsia="Times New Roman" w:hAnsiTheme="minorHAnsi" w:cstheme="minorHAnsi"/>
          <w:b/>
          <w:color w:val="000000"/>
          <w:sz w:val="20"/>
          <w:szCs w:val="20"/>
          <w:lang w:eastAsia="it-IT"/>
        </w:rPr>
        <w:fldChar w:fldCharType="separate"/>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noProof/>
          <w:color w:val="000000"/>
          <w:sz w:val="20"/>
          <w:szCs w:val="20"/>
          <w:lang w:eastAsia="it-IT"/>
        </w:rPr>
        <w:t> </w:t>
      </w:r>
      <w:r w:rsidR="00B71808">
        <w:rPr>
          <w:rFonts w:asciiTheme="minorHAnsi" w:eastAsia="Times New Roman" w:hAnsiTheme="minorHAnsi" w:cstheme="minorHAnsi"/>
          <w:b/>
          <w:color w:val="000000"/>
          <w:sz w:val="20"/>
          <w:szCs w:val="20"/>
          <w:lang w:eastAsia="it-IT"/>
        </w:rPr>
        <w:fldChar w:fldCharType="end"/>
      </w:r>
      <w:r w:rsidRPr="00912D46">
        <w:rPr>
          <w:rFonts w:asciiTheme="minorHAnsi" w:eastAsia="Times New Roman" w:hAnsiTheme="minorHAnsi" w:cstheme="minorHAnsi"/>
          <w:kern w:val="0"/>
          <w:sz w:val="20"/>
          <w:szCs w:val="20"/>
          <w:lang w:eastAsia="it-IT" w:bidi="ar-SA"/>
        </w:rPr>
        <w:t xml:space="preserve"> per l’intero anno scolastico, nell’ambito del fondo dell’istituzione scolastica allo scopo destinato con delibera del Consiglio di Istituto</w:t>
      </w:r>
      <w:r w:rsidR="00430509">
        <w:rPr>
          <w:rFonts w:asciiTheme="minorHAnsi" w:eastAsia="Times New Roman" w:hAnsiTheme="minorHAnsi" w:cstheme="minorHAnsi"/>
          <w:kern w:val="0"/>
          <w:sz w:val="20"/>
          <w:szCs w:val="20"/>
          <w:lang w:eastAsia="it-IT" w:bidi="ar-SA"/>
        </w:rPr>
        <w:t xml:space="preserve"> e con clausola della contrattazione integrativa di istituto</w:t>
      </w:r>
      <w:r w:rsidRPr="00912D46">
        <w:rPr>
          <w:rFonts w:asciiTheme="minorHAnsi" w:eastAsia="Times New Roman" w:hAnsiTheme="minorHAnsi" w:cstheme="minorHAnsi"/>
          <w:kern w:val="0"/>
          <w:sz w:val="20"/>
          <w:szCs w:val="20"/>
          <w:lang w:eastAsia="it-IT" w:bidi="ar-SA"/>
        </w:rPr>
        <w:t>.</w:t>
      </w:r>
    </w:p>
    <w:p w14:paraId="57CBFCCC"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Il Dirigente Scolastico si riserva di conferire incarichi aggiuntivi e di autorizzare prestazioni eccedenti l’orario d’obbligo 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w:t>
      </w:r>
      <w:r w:rsidR="00430509">
        <w:rPr>
          <w:rFonts w:asciiTheme="minorHAnsi" w:eastAsia="Times New Roman" w:hAnsiTheme="minorHAnsi" w:cstheme="minorHAnsi"/>
          <w:kern w:val="0"/>
          <w:sz w:val="20"/>
          <w:szCs w:val="20"/>
          <w:lang w:eastAsia="it-IT" w:bidi="ar-SA"/>
        </w:rPr>
        <w:t>SGA</w:t>
      </w:r>
      <w:r w:rsidRPr="00912D46">
        <w:rPr>
          <w:rFonts w:asciiTheme="minorHAnsi" w:eastAsia="Times New Roman" w:hAnsiTheme="minorHAnsi" w:cstheme="minorHAnsi"/>
          <w:kern w:val="0"/>
          <w:sz w:val="20"/>
          <w:szCs w:val="20"/>
          <w:lang w:eastAsia="it-IT" w:bidi="ar-SA"/>
        </w:rPr>
        <w:t xml:space="preserve"> in base ad obiettive esigenze funzionali e di servizio. Negli atti specifici di conferimento incarico e/o di autorizzazione di prestazioni eccedenti l’orario d’obbligo </w:t>
      </w:r>
      <w:r w:rsidR="00895B3B" w:rsidRPr="00912D46">
        <w:rPr>
          <w:rFonts w:asciiTheme="minorHAnsi" w:eastAsia="Times New Roman" w:hAnsiTheme="minorHAnsi" w:cstheme="minorHAnsi"/>
          <w:kern w:val="0"/>
          <w:sz w:val="20"/>
          <w:szCs w:val="20"/>
          <w:lang w:eastAsia="it-IT" w:bidi="ar-SA"/>
        </w:rPr>
        <w:t>sarà indicato</w:t>
      </w:r>
      <w:r w:rsidRPr="00912D46">
        <w:rPr>
          <w:rFonts w:asciiTheme="minorHAnsi" w:eastAsia="Times New Roman" w:hAnsiTheme="minorHAnsi" w:cstheme="minorHAnsi"/>
          <w:kern w:val="0"/>
          <w:sz w:val="20"/>
          <w:szCs w:val="20"/>
          <w:lang w:eastAsia="it-IT" w:bidi="ar-SA"/>
        </w:rPr>
        <w:t xml:space="preserve"> il compenso da riconoscere e la fonte di finanziamento. Tra gli incarichi aggiuntivi rivestono carattere di particolare rilievo quelli afferenti </w:t>
      </w:r>
      <w:r w:rsidRPr="00912D46">
        <w:rPr>
          <w:rFonts w:asciiTheme="minorHAnsi" w:eastAsia="Times New Roman" w:hAnsiTheme="minorHAnsi" w:cstheme="minorHAnsi"/>
          <w:b/>
          <w:kern w:val="0"/>
          <w:sz w:val="20"/>
          <w:szCs w:val="20"/>
          <w:lang w:eastAsia="it-IT" w:bidi="ar-SA"/>
        </w:rPr>
        <w:t>la delega di funzioni dirigenziali.</w:t>
      </w:r>
      <w:r w:rsidRPr="00912D46">
        <w:rPr>
          <w:rFonts w:asciiTheme="minorHAnsi" w:eastAsia="Times New Roman" w:hAnsiTheme="minorHAnsi" w:cstheme="minorHAnsi"/>
          <w:kern w:val="0"/>
          <w:sz w:val="20"/>
          <w:szCs w:val="20"/>
          <w:lang w:eastAsia="it-IT" w:bidi="ar-SA"/>
        </w:rPr>
        <w:t xml:space="preserve">    </w:t>
      </w:r>
    </w:p>
    <w:p w14:paraId="789DB07B" w14:textId="77777777" w:rsidR="00912D46" w:rsidRPr="00912D46" w:rsidRDefault="00912D46" w:rsidP="00912D46">
      <w:pPr>
        <w:widowControl/>
        <w:suppressAutoHyphens w:val="0"/>
        <w:autoSpaceDE w:val="0"/>
        <w:autoSpaceDN w:val="0"/>
        <w:adjustRightInd w:val="0"/>
        <w:spacing w:line="360" w:lineRule="auto"/>
        <w:ind w:right="-28"/>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 xml:space="preserve">Art. 7 - Incarichi specifici del personale </w:t>
      </w:r>
      <w:r w:rsidR="00430509">
        <w:rPr>
          <w:rFonts w:asciiTheme="minorHAnsi" w:eastAsia="Times New Roman" w:hAnsiTheme="minorHAnsi" w:cstheme="minorHAnsi"/>
          <w:b/>
          <w:kern w:val="0"/>
          <w:sz w:val="20"/>
          <w:szCs w:val="20"/>
          <w:lang w:eastAsia="it-IT" w:bidi="ar-SA"/>
        </w:rPr>
        <w:t>ATA</w:t>
      </w:r>
    </w:p>
    <w:p w14:paraId="54885033"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Gli incarichi specifici dei diversi profili professionali sono assegnati dal dirigente scolastico. L'individuazione di detti incarichi è effettuata dal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w:t>
      </w:r>
      <w:r w:rsidR="00430509">
        <w:rPr>
          <w:rFonts w:asciiTheme="minorHAnsi" w:eastAsia="Times New Roman" w:hAnsiTheme="minorHAnsi" w:cstheme="minorHAnsi"/>
          <w:kern w:val="0"/>
          <w:sz w:val="20"/>
          <w:szCs w:val="20"/>
          <w:lang w:eastAsia="it-IT" w:bidi="ar-SA"/>
        </w:rPr>
        <w:t>i</w:t>
      </w:r>
      <w:r w:rsidRPr="00912D46">
        <w:rPr>
          <w:rFonts w:asciiTheme="minorHAnsi" w:eastAsia="Times New Roman" w:hAnsiTheme="minorHAnsi" w:cstheme="minorHAnsi"/>
          <w:kern w:val="0"/>
          <w:sz w:val="20"/>
          <w:szCs w:val="20"/>
          <w:lang w:eastAsia="it-IT" w:bidi="ar-SA"/>
        </w:rPr>
        <w:t xml:space="preserve"> servizi generali e amministrativi, in base alle effettive esigenze organizzative e funzionali dell'istituzione scolastica</w:t>
      </w:r>
      <w:r w:rsidR="007962E0">
        <w:rPr>
          <w:rFonts w:asciiTheme="minorHAnsi" w:eastAsia="Times New Roman" w:hAnsiTheme="minorHAnsi" w:cstheme="minorHAnsi"/>
          <w:kern w:val="0"/>
          <w:sz w:val="20"/>
          <w:szCs w:val="20"/>
          <w:lang w:eastAsia="it-IT" w:bidi="ar-SA"/>
        </w:rPr>
        <w:t>, nell’ambito del piano delle attività</w:t>
      </w:r>
      <w:r w:rsidRPr="00912D46">
        <w:rPr>
          <w:rFonts w:asciiTheme="minorHAnsi" w:eastAsia="Times New Roman" w:hAnsiTheme="minorHAnsi" w:cstheme="minorHAnsi"/>
          <w:kern w:val="0"/>
          <w:sz w:val="20"/>
          <w:szCs w:val="20"/>
          <w:lang w:eastAsia="it-IT" w:bidi="ar-SA"/>
        </w:rPr>
        <w:t>.</w:t>
      </w:r>
    </w:p>
    <w:p w14:paraId="0C799590"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Spetta 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w:t>
      </w:r>
      <w:r w:rsidR="00895B3B">
        <w:rPr>
          <w:rFonts w:asciiTheme="minorHAnsi" w:eastAsia="Times New Roman" w:hAnsiTheme="minorHAnsi" w:cstheme="minorHAnsi"/>
          <w:kern w:val="0"/>
          <w:sz w:val="20"/>
          <w:szCs w:val="20"/>
          <w:lang w:eastAsia="it-IT" w:bidi="ar-SA"/>
        </w:rPr>
        <w:t>i</w:t>
      </w:r>
      <w:r w:rsidRPr="00912D46">
        <w:rPr>
          <w:rFonts w:asciiTheme="minorHAnsi" w:eastAsia="Times New Roman" w:hAnsiTheme="minorHAnsi" w:cstheme="minorHAnsi"/>
          <w:kern w:val="0"/>
          <w:sz w:val="20"/>
          <w:szCs w:val="20"/>
          <w:lang w:eastAsia="it-IT" w:bidi="ar-SA"/>
        </w:rPr>
        <w:t xml:space="preserve"> servizi generali e amministrativi attraverso periodici incontri di vigilare sull’effettivo svolgimento degli incarichi specifici. In caso di rilevate inadempienze da parte del personale </w:t>
      </w:r>
      <w:r w:rsidR="00430509">
        <w:rPr>
          <w:rFonts w:asciiTheme="minorHAnsi" w:eastAsia="Times New Roman" w:hAnsiTheme="minorHAnsi" w:cstheme="minorHAnsi"/>
          <w:kern w:val="0"/>
          <w:sz w:val="20"/>
          <w:szCs w:val="20"/>
          <w:lang w:eastAsia="it-IT" w:bidi="ar-SA"/>
        </w:rPr>
        <w:t>ATA</w:t>
      </w:r>
      <w:r w:rsidRPr="00912D46">
        <w:rPr>
          <w:rFonts w:asciiTheme="minorHAnsi" w:eastAsia="Times New Roman" w:hAnsiTheme="minorHAnsi" w:cstheme="minorHAnsi"/>
          <w:kern w:val="0"/>
          <w:sz w:val="20"/>
          <w:szCs w:val="20"/>
          <w:lang w:eastAsia="it-IT" w:bidi="ar-SA"/>
        </w:rPr>
        <w:t xml:space="preserve">, 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ne riferisce sollecitamente al dirigente scolastico per gli eventuali provvedimenti di competenza.</w:t>
      </w:r>
    </w:p>
    <w:p w14:paraId="2F6B7168"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Il Dirigente scolastico si riserva di assegnare incarichi specifici 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w:t>
      </w:r>
      <w:r w:rsidR="00430509">
        <w:rPr>
          <w:rFonts w:asciiTheme="minorHAnsi" w:eastAsia="Times New Roman" w:hAnsiTheme="minorHAnsi" w:cstheme="minorHAnsi"/>
          <w:kern w:val="0"/>
          <w:sz w:val="20"/>
          <w:szCs w:val="20"/>
          <w:lang w:eastAsia="it-IT" w:bidi="ar-SA"/>
        </w:rPr>
        <w:t>SGA</w:t>
      </w:r>
      <w:r w:rsidRPr="00912D46">
        <w:rPr>
          <w:rFonts w:asciiTheme="minorHAnsi" w:eastAsia="Times New Roman" w:hAnsiTheme="minorHAnsi" w:cstheme="minorHAnsi"/>
          <w:kern w:val="0"/>
          <w:sz w:val="20"/>
          <w:szCs w:val="20"/>
          <w:lang w:eastAsia="it-IT" w:bidi="ar-SA"/>
        </w:rPr>
        <w:t xml:space="preserve">, con riferimento </w:t>
      </w:r>
      <w:r w:rsidR="00895B3B">
        <w:rPr>
          <w:rFonts w:asciiTheme="minorHAnsi" w:eastAsia="Times New Roman" w:hAnsiTheme="minorHAnsi" w:cstheme="minorHAnsi"/>
          <w:kern w:val="0"/>
          <w:sz w:val="20"/>
          <w:szCs w:val="20"/>
          <w:lang w:eastAsia="it-IT" w:bidi="ar-SA"/>
        </w:rPr>
        <w:t>a particolari circostanze</w:t>
      </w:r>
      <w:r w:rsidRPr="00912D46">
        <w:rPr>
          <w:rFonts w:asciiTheme="minorHAnsi" w:eastAsia="Times New Roman" w:hAnsiTheme="minorHAnsi" w:cstheme="minorHAnsi"/>
          <w:kern w:val="0"/>
          <w:sz w:val="20"/>
          <w:szCs w:val="20"/>
          <w:lang w:eastAsia="it-IT" w:bidi="ar-SA"/>
        </w:rPr>
        <w:t xml:space="preserve"> e all’attribuzione di funzioni dirigenziali delegate.</w:t>
      </w:r>
    </w:p>
    <w:p w14:paraId="07DE86E8" w14:textId="4B0EC683"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 xml:space="preserve">Art. 8 - Assistenti </w:t>
      </w:r>
      <w:r w:rsidR="00430509" w:rsidRPr="00912D46">
        <w:rPr>
          <w:rFonts w:asciiTheme="minorHAnsi" w:eastAsia="Times New Roman" w:hAnsiTheme="minorHAnsi" w:cstheme="minorHAnsi"/>
          <w:b/>
          <w:kern w:val="0"/>
          <w:sz w:val="20"/>
          <w:szCs w:val="20"/>
          <w:lang w:eastAsia="it-IT" w:bidi="ar-SA"/>
        </w:rPr>
        <w:t>Tecnici</w:t>
      </w:r>
    </w:p>
    <w:p w14:paraId="7EEA1EDC"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Gli </w:t>
      </w:r>
      <w:r w:rsidR="00430509" w:rsidRPr="00912D46">
        <w:rPr>
          <w:rFonts w:asciiTheme="minorHAnsi" w:eastAsia="Times New Roman" w:hAnsiTheme="minorHAnsi" w:cstheme="minorHAnsi"/>
          <w:kern w:val="0"/>
          <w:sz w:val="20"/>
          <w:szCs w:val="20"/>
          <w:lang w:eastAsia="it-IT" w:bidi="ar-SA"/>
        </w:rPr>
        <w:t xml:space="preserve">Assistenti Tecnici </w:t>
      </w:r>
      <w:r w:rsidRPr="00912D46">
        <w:rPr>
          <w:rFonts w:asciiTheme="minorHAnsi" w:eastAsia="Times New Roman" w:hAnsiTheme="minorHAnsi" w:cstheme="minorHAnsi"/>
          <w:kern w:val="0"/>
          <w:sz w:val="20"/>
          <w:szCs w:val="20"/>
          <w:lang w:eastAsia="it-IT" w:bidi="ar-SA"/>
        </w:rPr>
        <w:t xml:space="preserve">sono assegnati ai rispettivi laboratori dal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w:t>
      </w:r>
      <w:r w:rsidR="00430509">
        <w:rPr>
          <w:rFonts w:asciiTheme="minorHAnsi" w:eastAsia="Times New Roman" w:hAnsiTheme="minorHAnsi" w:cstheme="minorHAnsi"/>
          <w:kern w:val="0"/>
          <w:sz w:val="20"/>
          <w:szCs w:val="20"/>
          <w:lang w:eastAsia="it-IT" w:bidi="ar-SA"/>
        </w:rPr>
        <w:t>SGA</w:t>
      </w:r>
      <w:r w:rsidRPr="00912D46">
        <w:rPr>
          <w:rFonts w:asciiTheme="minorHAnsi" w:eastAsia="Times New Roman" w:hAnsiTheme="minorHAnsi" w:cstheme="minorHAnsi"/>
          <w:kern w:val="0"/>
          <w:sz w:val="20"/>
          <w:szCs w:val="20"/>
          <w:lang w:eastAsia="it-IT" w:bidi="ar-SA"/>
        </w:rPr>
        <w:t>, tenendo conto delle eventuali indicazioni del dirigente scolastico.</w:t>
      </w:r>
    </w:p>
    <w:p w14:paraId="76AEE10B"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Essi rispondono, durante l'orario delle lezioni, al docente che svolge l'esercitazione. In caso di inadempienze, il docente riferisce sollecitamente 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w:t>
      </w:r>
      <w:r w:rsidR="00430509">
        <w:rPr>
          <w:rFonts w:asciiTheme="minorHAnsi" w:eastAsia="Times New Roman" w:hAnsiTheme="minorHAnsi" w:cstheme="minorHAnsi"/>
          <w:kern w:val="0"/>
          <w:sz w:val="20"/>
          <w:szCs w:val="20"/>
          <w:lang w:eastAsia="it-IT" w:bidi="ar-SA"/>
        </w:rPr>
        <w:t>SGA</w:t>
      </w:r>
      <w:r w:rsidRPr="00912D46">
        <w:rPr>
          <w:rFonts w:asciiTheme="minorHAnsi" w:eastAsia="Times New Roman" w:hAnsiTheme="minorHAnsi" w:cstheme="minorHAnsi"/>
          <w:kern w:val="0"/>
          <w:sz w:val="20"/>
          <w:szCs w:val="20"/>
          <w:lang w:eastAsia="it-IT" w:bidi="ar-SA"/>
        </w:rPr>
        <w:t xml:space="preserve"> per gli interventi di competenza e per eventuali segnalazioni al dirigente scolastico.</w:t>
      </w:r>
    </w:p>
    <w:p w14:paraId="2DFC5E68"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Per quanto attiene l’orario di lavoro e lo svolgimento dell'attività di manutenzione e riparazione delle attrezzature del laboratorio, l'assistente tecnico risponde direttamente 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w:t>
      </w:r>
      <w:r w:rsidR="00895B3B" w:rsidRPr="00912D46">
        <w:rPr>
          <w:rFonts w:asciiTheme="minorHAnsi" w:eastAsia="Times New Roman" w:hAnsiTheme="minorHAnsi" w:cstheme="minorHAnsi"/>
          <w:kern w:val="0"/>
          <w:sz w:val="20"/>
          <w:szCs w:val="20"/>
          <w:lang w:eastAsia="it-IT" w:bidi="ar-SA"/>
        </w:rPr>
        <w:t>dei servizi</w:t>
      </w:r>
      <w:r w:rsidRPr="00912D46">
        <w:rPr>
          <w:rFonts w:asciiTheme="minorHAnsi" w:eastAsia="Times New Roman" w:hAnsiTheme="minorHAnsi" w:cstheme="minorHAnsi"/>
          <w:kern w:val="0"/>
          <w:sz w:val="20"/>
          <w:szCs w:val="20"/>
          <w:lang w:eastAsia="it-IT" w:bidi="ar-SA"/>
        </w:rPr>
        <w:t xml:space="preserve"> generali e amministrativi.</w:t>
      </w:r>
    </w:p>
    <w:p w14:paraId="45BE758D" w14:textId="77777777" w:rsidR="00912D46" w:rsidRDefault="00912D46" w:rsidP="00912D46">
      <w:pPr>
        <w:widowControl/>
        <w:tabs>
          <w:tab w:val="left" w:pos="0"/>
        </w:tabs>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p>
    <w:p w14:paraId="10C93A84" w14:textId="77777777" w:rsidR="00B71808" w:rsidRPr="00912D46" w:rsidRDefault="00B71808" w:rsidP="00912D46">
      <w:pPr>
        <w:widowControl/>
        <w:tabs>
          <w:tab w:val="left" w:pos="0"/>
        </w:tabs>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p>
    <w:p w14:paraId="36B07DC9" w14:textId="77777777" w:rsidR="00912D46" w:rsidRPr="00912D46" w:rsidRDefault="00912D46" w:rsidP="00912D46">
      <w:pPr>
        <w:widowControl/>
        <w:tabs>
          <w:tab w:val="left" w:pos="0"/>
        </w:tabs>
        <w:suppressAutoHyphens w:val="0"/>
        <w:autoSpaceDE w:val="0"/>
        <w:autoSpaceDN w:val="0"/>
        <w:adjustRightInd w:val="0"/>
        <w:spacing w:line="360" w:lineRule="auto"/>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 xml:space="preserve">Art. 9 - Funzioni e poteri del </w:t>
      </w:r>
      <w:r w:rsidR="00430509">
        <w:rPr>
          <w:rFonts w:asciiTheme="minorHAnsi" w:eastAsia="Times New Roman" w:hAnsiTheme="minorHAnsi" w:cstheme="minorHAnsi"/>
          <w:b/>
          <w:kern w:val="0"/>
          <w:sz w:val="20"/>
          <w:szCs w:val="20"/>
          <w:lang w:eastAsia="it-IT" w:bidi="ar-SA"/>
        </w:rPr>
        <w:t>Direttore</w:t>
      </w:r>
      <w:r w:rsidRPr="00912D46">
        <w:rPr>
          <w:rFonts w:asciiTheme="minorHAnsi" w:eastAsia="Times New Roman" w:hAnsiTheme="minorHAnsi" w:cstheme="minorHAnsi"/>
          <w:b/>
          <w:kern w:val="0"/>
          <w:sz w:val="20"/>
          <w:szCs w:val="20"/>
          <w:lang w:eastAsia="it-IT" w:bidi="ar-SA"/>
        </w:rPr>
        <w:t xml:space="preserve"> dei servizi generali e amministrativi nell’attività negoziale</w:t>
      </w:r>
    </w:p>
    <w:p w14:paraId="2BD66083" w14:textId="77777777" w:rsidR="00912D46" w:rsidRPr="00912D46" w:rsidRDefault="00912D46" w:rsidP="00912D46">
      <w:pPr>
        <w:widowControl/>
        <w:tabs>
          <w:tab w:val="left" w:pos="4339"/>
        </w:tabs>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In attuazione di quanto previsto dai </w:t>
      </w:r>
      <w:hyperlink r:id="rId10" w:anchor="art32" w:history="1">
        <w:r w:rsidRPr="007B1AE9">
          <w:rPr>
            <w:rFonts w:asciiTheme="minorHAnsi" w:eastAsia="Times New Roman" w:hAnsiTheme="minorHAnsi" w:cstheme="minorHAnsi"/>
            <w:kern w:val="0"/>
            <w:sz w:val="20"/>
            <w:szCs w:val="20"/>
            <w:lang w:eastAsia="it-IT" w:bidi="ar-SA"/>
          </w:rPr>
          <w:t xml:space="preserve">commi 2 e 3 dell’art. 32 del </w:t>
        </w:r>
        <w:r w:rsidR="00430509" w:rsidRPr="007B1AE9">
          <w:rPr>
            <w:rFonts w:asciiTheme="minorHAnsi" w:eastAsia="Times New Roman" w:hAnsiTheme="minorHAnsi" w:cstheme="minorHAnsi"/>
            <w:kern w:val="0"/>
            <w:sz w:val="20"/>
            <w:szCs w:val="20"/>
            <w:lang w:eastAsia="it-IT" w:bidi="ar-SA"/>
          </w:rPr>
          <w:t xml:space="preserve">Decreto Ministeriale </w:t>
        </w:r>
        <w:r w:rsidRPr="007B1AE9">
          <w:rPr>
            <w:rFonts w:asciiTheme="minorHAnsi" w:eastAsia="Times New Roman" w:hAnsiTheme="minorHAnsi" w:cstheme="minorHAnsi"/>
            <w:kern w:val="0"/>
            <w:sz w:val="20"/>
            <w:szCs w:val="20"/>
            <w:lang w:eastAsia="it-IT" w:bidi="ar-SA"/>
          </w:rPr>
          <w:t xml:space="preserve">10 febbraio 2001, n. 44 </w:t>
        </w:r>
      </w:hyperlink>
      <w:r w:rsidRPr="00912D46">
        <w:rPr>
          <w:rFonts w:asciiTheme="minorHAnsi" w:eastAsia="Times New Roman" w:hAnsiTheme="minorHAnsi" w:cstheme="minorHAnsi"/>
          <w:kern w:val="0"/>
          <w:sz w:val="20"/>
          <w:szCs w:val="20"/>
          <w:lang w:eastAsia="it-IT" w:bidi="ar-SA"/>
        </w:rPr>
        <w:t xml:space="preserve">(Regolamento concernente le "Istruzioni generali sulla gestione amministrativo-contabile delle istituzioni scolastiche"), 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w:t>
      </w:r>
      <w:r w:rsidRPr="00912D46">
        <w:rPr>
          <w:rFonts w:asciiTheme="minorHAnsi" w:eastAsia="Times New Roman" w:hAnsiTheme="minorHAnsi" w:cstheme="minorHAnsi"/>
          <w:b/>
          <w:kern w:val="0"/>
          <w:sz w:val="20"/>
          <w:szCs w:val="20"/>
          <w:lang w:eastAsia="it-IT" w:bidi="ar-SA"/>
        </w:rPr>
        <w:t>svolge, di volta in volta, le deleghe per singole attività negoziali</w:t>
      </w:r>
      <w:r w:rsidRPr="00912D46">
        <w:rPr>
          <w:rFonts w:asciiTheme="minorHAnsi" w:eastAsia="Times New Roman" w:hAnsiTheme="minorHAnsi" w:cstheme="minorHAnsi"/>
          <w:kern w:val="0"/>
          <w:sz w:val="20"/>
          <w:szCs w:val="20"/>
          <w:lang w:eastAsia="it-IT" w:bidi="ar-SA"/>
        </w:rPr>
        <w:t xml:space="preserve">, coerentemente alle finalità delle medesime attività e, altresì, svolge l'attività negoziale connessa alle minute spese di cui </w:t>
      </w:r>
      <w:hyperlink r:id="rId11" w:anchor="art17" w:history="1">
        <w:r w:rsidRPr="007B1AE9">
          <w:rPr>
            <w:rFonts w:asciiTheme="minorHAnsi" w:eastAsia="Times New Roman" w:hAnsiTheme="minorHAnsi" w:cstheme="minorHAnsi"/>
            <w:kern w:val="0"/>
            <w:sz w:val="20"/>
            <w:szCs w:val="20"/>
            <w:lang w:eastAsia="it-IT" w:bidi="ar-SA"/>
          </w:rPr>
          <w:t xml:space="preserve">all'art. 17 del citato </w:t>
        </w:r>
        <w:r w:rsidR="00B9322E" w:rsidRPr="007B1AE9">
          <w:rPr>
            <w:rFonts w:asciiTheme="minorHAnsi" w:eastAsia="Times New Roman" w:hAnsiTheme="minorHAnsi" w:cstheme="minorHAnsi"/>
            <w:kern w:val="0"/>
            <w:sz w:val="20"/>
            <w:szCs w:val="20"/>
            <w:lang w:eastAsia="it-IT" w:bidi="ar-SA"/>
          </w:rPr>
          <w:t>Decreto Ministeriale</w:t>
        </w:r>
        <w:r w:rsidRPr="007B1AE9">
          <w:rPr>
            <w:rFonts w:asciiTheme="minorHAnsi" w:eastAsia="Times New Roman" w:hAnsiTheme="minorHAnsi" w:cstheme="minorHAnsi"/>
            <w:kern w:val="0"/>
            <w:sz w:val="20"/>
            <w:szCs w:val="20"/>
            <w:lang w:eastAsia="it-IT" w:bidi="ar-SA"/>
          </w:rPr>
          <w:t xml:space="preserve">, </w:t>
        </w:r>
      </w:hyperlink>
      <w:r w:rsidRPr="00912D46">
        <w:rPr>
          <w:rFonts w:asciiTheme="minorHAnsi" w:eastAsia="Times New Roman" w:hAnsiTheme="minorHAnsi" w:cstheme="minorHAnsi"/>
          <w:kern w:val="0"/>
          <w:sz w:val="20"/>
          <w:szCs w:val="20"/>
          <w:lang w:eastAsia="it-IT" w:bidi="ar-SA"/>
        </w:rPr>
        <w:t>secondo i criteri d</w:t>
      </w:r>
      <w:r w:rsidR="00B9322E">
        <w:rPr>
          <w:rFonts w:asciiTheme="minorHAnsi" w:eastAsia="Times New Roman" w:hAnsiTheme="minorHAnsi" w:cstheme="minorHAnsi"/>
          <w:kern w:val="0"/>
          <w:sz w:val="20"/>
          <w:szCs w:val="20"/>
          <w:lang w:eastAsia="it-IT" w:bidi="ar-SA"/>
        </w:rPr>
        <w:t xml:space="preserve">i </w:t>
      </w:r>
      <w:r w:rsidRPr="00912D46">
        <w:rPr>
          <w:rFonts w:asciiTheme="minorHAnsi" w:eastAsia="Times New Roman" w:hAnsiTheme="minorHAnsi" w:cstheme="minorHAnsi"/>
          <w:kern w:val="0"/>
          <w:sz w:val="20"/>
          <w:szCs w:val="20"/>
          <w:lang w:eastAsia="it-IT" w:bidi="ar-SA"/>
        </w:rPr>
        <w:t>efficacia, efficienza ed</w:t>
      </w:r>
      <w:r w:rsidR="00B9322E">
        <w:rPr>
          <w:rFonts w:asciiTheme="minorHAnsi" w:eastAsia="Times New Roman" w:hAnsiTheme="minorHAnsi" w:cstheme="minorHAnsi"/>
          <w:kern w:val="0"/>
          <w:sz w:val="20"/>
          <w:szCs w:val="20"/>
          <w:lang w:eastAsia="it-IT" w:bidi="ar-SA"/>
        </w:rPr>
        <w:t xml:space="preserve"> </w:t>
      </w:r>
      <w:r w:rsidRPr="00912D46">
        <w:rPr>
          <w:rFonts w:asciiTheme="minorHAnsi" w:eastAsia="Times New Roman" w:hAnsiTheme="minorHAnsi" w:cstheme="minorHAnsi"/>
          <w:kern w:val="0"/>
          <w:sz w:val="20"/>
          <w:szCs w:val="20"/>
          <w:lang w:eastAsia="it-IT" w:bidi="ar-SA"/>
        </w:rPr>
        <w:t xml:space="preserve">economicità. Per l’attività negoziale delegata </w:t>
      </w:r>
      <w:r w:rsidR="00B9322E">
        <w:rPr>
          <w:rFonts w:asciiTheme="minorHAnsi" w:eastAsia="Times New Roman" w:hAnsiTheme="minorHAnsi" w:cstheme="minorHAnsi"/>
          <w:kern w:val="0"/>
          <w:sz w:val="20"/>
          <w:szCs w:val="20"/>
          <w:lang w:eastAsia="it-IT" w:bidi="ar-SA"/>
        </w:rPr>
        <w:t>potrà essere</w:t>
      </w:r>
      <w:r w:rsidRPr="00912D46">
        <w:rPr>
          <w:rFonts w:asciiTheme="minorHAnsi" w:eastAsia="Times New Roman" w:hAnsiTheme="minorHAnsi" w:cstheme="minorHAnsi"/>
          <w:kern w:val="0"/>
          <w:sz w:val="20"/>
          <w:szCs w:val="20"/>
          <w:lang w:eastAsia="it-IT" w:bidi="ar-SA"/>
        </w:rPr>
        <w:t xml:space="preserve"> riconosciuto un compenso accessorio commisurato al valore economico dell’attività e all’impegno richiesto.</w:t>
      </w:r>
    </w:p>
    <w:p w14:paraId="5A4148EC" w14:textId="77777777" w:rsidR="00912D46" w:rsidRPr="00912D46" w:rsidRDefault="00912D46" w:rsidP="00912D46">
      <w:pPr>
        <w:widowControl/>
        <w:tabs>
          <w:tab w:val="left" w:pos="4339"/>
        </w:tabs>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L'attività istruttoria, nello svolgimento dell'attività negoziale, di pertinenza del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va svolta in rigorosa coerenza con il programma annuale di cui all'art. 2 del </w:t>
      </w:r>
      <w:r w:rsidR="00B9322E" w:rsidRPr="00912D46">
        <w:rPr>
          <w:rFonts w:asciiTheme="minorHAnsi" w:eastAsia="Times New Roman" w:hAnsiTheme="minorHAnsi" w:cstheme="minorHAnsi"/>
          <w:kern w:val="0"/>
          <w:sz w:val="20"/>
          <w:szCs w:val="20"/>
          <w:lang w:eastAsia="it-IT" w:bidi="ar-SA"/>
        </w:rPr>
        <w:t xml:space="preserve">Decreto Ministeriale </w:t>
      </w:r>
      <w:r w:rsidRPr="00912D46">
        <w:rPr>
          <w:rFonts w:asciiTheme="minorHAnsi" w:eastAsia="Times New Roman" w:hAnsiTheme="minorHAnsi" w:cstheme="minorHAnsi"/>
          <w:kern w:val="0"/>
          <w:sz w:val="20"/>
          <w:szCs w:val="20"/>
          <w:lang w:eastAsia="it-IT" w:bidi="ar-SA"/>
        </w:rPr>
        <w:t>già più volte citato.</w:t>
      </w:r>
    </w:p>
    <w:p w14:paraId="6AC7613F" w14:textId="77777777" w:rsidR="00912D46" w:rsidRPr="00912D46" w:rsidRDefault="00912D46" w:rsidP="00912D46">
      <w:pPr>
        <w:widowControl/>
        <w:suppressAutoHyphens w:val="0"/>
        <w:autoSpaceDE w:val="0"/>
        <w:autoSpaceDN w:val="0"/>
        <w:adjustRightInd w:val="0"/>
        <w:spacing w:line="360" w:lineRule="auto"/>
        <w:ind w:right="-28"/>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Art. 10 - Esercizio del potere disciplinare</w:t>
      </w:r>
    </w:p>
    <w:p w14:paraId="7DEA92A9"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In attuazione di quanto definito nel profilo professionale, spetta 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il costante esercizio della vigilanza sul corretto adempimento delle funzioni e delle relative competenze </w:t>
      </w:r>
      <w:r w:rsidR="00895B3B">
        <w:rPr>
          <w:rFonts w:asciiTheme="minorHAnsi" w:eastAsia="Times New Roman" w:hAnsiTheme="minorHAnsi" w:cstheme="minorHAnsi"/>
          <w:kern w:val="0"/>
          <w:sz w:val="20"/>
          <w:szCs w:val="20"/>
          <w:lang w:eastAsia="it-IT" w:bidi="ar-SA"/>
        </w:rPr>
        <w:t>da parte del personale ATA.</w:t>
      </w:r>
    </w:p>
    <w:p w14:paraId="2B096970"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Di ogni caso di </w:t>
      </w:r>
      <w:r w:rsidR="001D7ECC">
        <w:rPr>
          <w:rFonts w:asciiTheme="minorHAnsi" w:eastAsia="Times New Roman" w:hAnsiTheme="minorHAnsi" w:cstheme="minorHAnsi"/>
          <w:kern w:val="0"/>
          <w:sz w:val="20"/>
          <w:szCs w:val="20"/>
          <w:lang w:eastAsia="it-IT" w:bidi="ar-SA"/>
        </w:rPr>
        <w:t xml:space="preserve">presunta </w:t>
      </w:r>
      <w:r w:rsidRPr="00912D46">
        <w:rPr>
          <w:rFonts w:asciiTheme="minorHAnsi" w:eastAsia="Times New Roman" w:hAnsiTheme="minorHAnsi" w:cstheme="minorHAnsi"/>
          <w:kern w:val="0"/>
          <w:sz w:val="20"/>
          <w:szCs w:val="20"/>
          <w:lang w:eastAsia="it-IT" w:bidi="ar-SA"/>
        </w:rPr>
        <w:t>infrazione disciplinare</w:t>
      </w:r>
      <w:r w:rsidR="001D7ECC">
        <w:rPr>
          <w:rFonts w:asciiTheme="minorHAnsi" w:eastAsia="Times New Roman" w:hAnsiTheme="minorHAnsi" w:cstheme="minorHAnsi"/>
          <w:kern w:val="0"/>
          <w:sz w:val="20"/>
          <w:szCs w:val="20"/>
          <w:lang w:eastAsia="it-IT" w:bidi="ar-SA"/>
        </w:rPr>
        <w:t>,</w:t>
      </w:r>
      <w:r w:rsidRPr="00912D46">
        <w:rPr>
          <w:rFonts w:asciiTheme="minorHAnsi" w:eastAsia="Times New Roman" w:hAnsiTheme="minorHAnsi" w:cstheme="minorHAnsi"/>
          <w:kern w:val="0"/>
          <w:sz w:val="20"/>
          <w:szCs w:val="20"/>
          <w:lang w:eastAsia="it-IT" w:bidi="ar-SA"/>
        </w:rPr>
        <w:t xml:space="preserve"> 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è tenuto a dare immediata comunicazione scritta al </w:t>
      </w:r>
      <w:r w:rsidR="001D7ECC" w:rsidRPr="00912D46">
        <w:rPr>
          <w:rFonts w:asciiTheme="minorHAnsi" w:eastAsia="Times New Roman" w:hAnsiTheme="minorHAnsi" w:cstheme="minorHAnsi"/>
          <w:kern w:val="0"/>
          <w:sz w:val="20"/>
          <w:szCs w:val="20"/>
          <w:lang w:eastAsia="it-IT" w:bidi="ar-SA"/>
        </w:rPr>
        <w:t xml:space="preserve">Dirigente Scolastico </w:t>
      </w:r>
      <w:r w:rsidRPr="00912D46">
        <w:rPr>
          <w:rFonts w:asciiTheme="minorHAnsi" w:eastAsia="Times New Roman" w:hAnsiTheme="minorHAnsi" w:cstheme="minorHAnsi"/>
          <w:kern w:val="0"/>
          <w:sz w:val="20"/>
          <w:szCs w:val="20"/>
          <w:lang w:eastAsia="it-IT" w:bidi="ar-SA"/>
        </w:rPr>
        <w:t>per gli adempimenti di competenza.</w:t>
      </w:r>
    </w:p>
    <w:p w14:paraId="6BE83999" w14:textId="77777777" w:rsidR="00912D46" w:rsidRPr="00912D46" w:rsidRDefault="00912D46" w:rsidP="00912D46">
      <w:pPr>
        <w:widowControl/>
        <w:suppressAutoHyphens w:val="0"/>
        <w:autoSpaceDE w:val="0"/>
        <w:autoSpaceDN w:val="0"/>
        <w:adjustRightInd w:val="0"/>
        <w:spacing w:line="360" w:lineRule="auto"/>
        <w:ind w:right="-28"/>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Art. 11 - Attività di raccordo</w:t>
      </w:r>
    </w:p>
    <w:p w14:paraId="46F68184" w14:textId="77777777" w:rsidR="00912D46" w:rsidRPr="00912D46" w:rsidRDefault="00912D46" w:rsidP="00912D46">
      <w:pPr>
        <w:widowControl/>
        <w:suppressAutoHyphens w:val="0"/>
        <w:autoSpaceDE w:val="0"/>
        <w:autoSpaceDN w:val="0"/>
        <w:adjustRightInd w:val="0"/>
        <w:spacing w:line="360" w:lineRule="auto"/>
        <w:ind w:right="72"/>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Il complesso delle competenze che fanno capo al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w:t>
      </w:r>
      <w:r w:rsidR="00895B3B" w:rsidRPr="00912D46">
        <w:rPr>
          <w:rFonts w:asciiTheme="minorHAnsi" w:eastAsia="Times New Roman" w:hAnsiTheme="minorHAnsi" w:cstheme="minorHAnsi"/>
          <w:kern w:val="0"/>
          <w:sz w:val="20"/>
          <w:szCs w:val="20"/>
          <w:lang w:eastAsia="it-IT" w:bidi="ar-SA"/>
        </w:rPr>
        <w:t>dei servizi</w:t>
      </w:r>
      <w:r w:rsidRPr="00912D46">
        <w:rPr>
          <w:rFonts w:asciiTheme="minorHAnsi" w:eastAsia="Times New Roman" w:hAnsiTheme="minorHAnsi" w:cstheme="minorHAnsi"/>
          <w:kern w:val="0"/>
          <w:sz w:val="20"/>
          <w:szCs w:val="20"/>
          <w:lang w:eastAsia="it-IT" w:bidi="ar-SA"/>
        </w:rPr>
        <w:t xml:space="preserve"> generali e amministrativi, in materia di gestione amministrativo-contabile, </w:t>
      </w:r>
      <w:r w:rsidR="00895B3B" w:rsidRPr="00912D46">
        <w:rPr>
          <w:rFonts w:asciiTheme="minorHAnsi" w:eastAsia="Times New Roman" w:hAnsiTheme="minorHAnsi" w:cstheme="minorHAnsi"/>
          <w:kern w:val="0"/>
          <w:sz w:val="20"/>
          <w:szCs w:val="20"/>
          <w:lang w:eastAsia="it-IT" w:bidi="ar-SA"/>
        </w:rPr>
        <w:t>va costantemente raccordato</w:t>
      </w:r>
      <w:r w:rsidRPr="00912D46">
        <w:rPr>
          <w:rFonts w:asciiTheme="minorHAnsi" w:eastAsia="Times New Roman" w:hAnsiTheme="minorHAnsi" w:cstheme="minorHAnsi"/>
          <w:kern w:val="0"/>
          <w:sz w:val="20"/>
          <w:szCs w:val="20"/>
          <w:lang w:eastAsia="it-IT" w:bidi="ar-SA"/>
        </w:rPr>
        <w:t xml:space="preserve"> con il complesso delle competenze del Dirigente scolastico e con le attribuzioni conferite all'istituzione scolastica, attraverso un costruttivo rapporto di piena e reciproca collaborazione funzionale e nel pieno rispetto, altresì, degli ambiti di autonomia decisionale definiti dalla norma. </w:t>
      </w:r>
    </w:p>
    <w:p w14:paraId="4282FA1B" w14:textId="77777777" w:rsidR="00912D46" w:rsidRPr="00912D46" w:rsidRDefault="00912D46" w:rsidP="00912D46">
      <w:pPr>
        <w:widowControl/>
        <w:suppressAutoHyphens w:val="0"/>
        <w:autoSpaceDE w:val="0"/>
        <w:autoSpaceDN w:val="0"/>
        <w:adjustRightInd w:val="0"/>
        <w:spacing w:line="360" w:lineRule="auto"/>
        <w:ind w:right="-28"/>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Art. 12 - Misure organizzative per la rilevazione e l'analisi dei costi e dei rendimenti</w:t>
      </w:r>
    </w:p>
    <w:p w14:paraId="35C1C18A"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In attuazione di quanto disposto dall'articolo 19 del </w:t>
      </w:r>
      <w:r w:rsidR="00B9322E" w:rsidRPr="00912D46">
        <w:rPr>
          <w:rFonts w:asciiTheme="minorHAnsi" w:eastAsia="Times New Roman" w:hAnsiTheme="minorHAnsi" w:cstheme="minorHAnsi"/>
          <w:kern w:val="0"/>
          <w:sz w:val="20"/>
          <w:szCs w:val="20"/>
          <w:lang w:eastAsia="it-IT" w:bidi="ar-SA"/>
        </w:rPr>
        <w:t xml:space="preserve">Decreto Interministeriale </w:t>
      </w:r>
      <w:r w:rsidRPr="00912D46">
        <w:rPr>
          <w:rFonts w:asciiTheme="minorHAnsi" w:eastAsia="Times New Roman" w:hAnsiTheme="minorHAnsi" w:cstheme="minorHAnsi"/>
          <w:kern w:val="0"/>
          <w:sz w:val="20"/>
          <w:szCs w:val="20"/>
          <w:lang w:eastAsia="it-IT" w:bidi="ar-SA"/>
        </w:rPr>
        <w:t>10 febbraio 2001, n. 44: Regolamento concernente le "</w:t>
      </w:r>
      <w:r w:rsidRPr="00912D46">
        <w:rPr>
          <w:rFonts w:asciiTheme="minorHAnsi" w:eastAsia="Times New Roman" w:hAnsiTheme="minorHAnsi" w:cstheme="minorHAnsi"/>
          <w:i/>
          <w:kern w:val="0"/>
          <w:sz w:val="20"/>
          <w:szCs w:val="20"/>
          <w:lang w:eastAsia="it-IT" w:bidi="ar-SA"/>
        </w:rPr>
        <w:t>Istruzioni generali sulla gestione amministrativo-contabile delle istituzioni scolastiche</w:t>
      </w:r>
      <w:r w:rsidRPr="00912D46">
        <w:rPr>
          <w:rFonts w:asciiTheme="minorHAnsi" w:eastAsia="Times New Roman" w:hAnsiTheme="minorHAnsi" w:cstheme="minorHAnsi"/>
          <w:kern w:val="0"/>
          <w:sz w:val="20"/>
          <w:szCs w:val="20"/>
          <w:lang w:eastAsia="it-IT" w:bidi="ar-SA"/>
        </w:rPr>
        <w:t xml:space="preserve">", </w:t>
      </w:r>
      <w:r w:rsidRPr="00912D46">
        <w:rPr>
          <w:rFonts w:asciiTheme="minorHAnsi" w:eastAsia="Times New Roman" w:hAnsiTheme="minorHAnsi" w:cstheme="minorHAnsi"/>
          <w:b/>
          <w:kern w:val="0"/>
          <w:sz w:val="20"/>
          <w:szCs w:val="20"/>
          <w:lang w:eastAsia="it-IT" w:bidi="ar-SA"/>
        </w:rPr>
        <w:t>viene costituito un osservatorio</w:t>
      </w:r>
      <w:r w:rsidRPr="00912D46">
        <w:rPr>
          <w:rFonts w:asciiTheme="minorHAnsi" w:eastAsia="Times New Roman" w:hAnsiTheme="minorHAnsi" w:cstheme="minorHAnsi"/>
          <w:kern w:val="0"/>
          <w:sz w:val="20"/>
          <w:szCs w:val="20"/>
          <w:lang w:eastAsia="it-IT" w:bidi="ar-SA"/>
        </w:rPr>
        <w:t xml:space="preserve">, composto dal </w:t>
      </w:r>
      <w:r w:rsidR="00B9322E" w:rsidRPr="00B9322E">
        <w:rPr>
          <w:rFonts w:asciiTheme="minorHAnsi" w:eastAsia="Times New Roman" w:hAnsiTheme="minorHAnsi" w:cstheme="minorHAnsi"/>
          <w:b/>
          <w:kern w:val="0"/>
          <w:sz w:val="20"/>
          <w:szCs w:val="20"/>
          <w:lang w:eastAsia="it-IT" w:bidi="ar-SA"/>
        </w:rPr>
        <w:t>Dirigente Scolastico</w:t>
      </w:r>
      <w:r w:rsidR="00B9322E">
        <w:rPr>
          <w:rFonts w:asciiTheme="minorHAnsi" w:eastAsia="Times New Roman" w:hAnsiTheme="minorHAnsi" w:cstheme="minorHAnsi"/>
          <w:b/>
          <w:kern w:val="0"/>
          <w:sz w:val="20"/>
          <w:szCs w:val="20"/>
          <w:lang w:eastAsia="it-IT" w:bidi="ar-SA"/>
        </w:rPr>
        <w:t>,</w:t>
      </w:r>
      <w:r w:rsidRPr="00912D46">
        <w:rPr>
          <w:rFonts w:asciiTheme="minorHAnsi" w:eastAsia="Times New Roman" w:hAnsiTheme="minorHAnsi" w:cstheme="minorHAnsi"/>
          <w:kern w:val="0"/>
          <w:sz w:val="20"/>
          <w:szCs w:val="20"/>
          <w:lang w:eastAsia="it-IT" w:bidi="ar-SA"/>
        </w:rPr>
        <w:t xml:space="preserve"> dal </w:t>
      </w:r>
      <w:r w:rsidR="00430509" w:rsidRPr="00B9322E">
        <w:rPr>
          <w:rFonts w:asciiTheme="minorHAnsi" w:eastAsia="Times New Roman" w:hAnsiTheme="minorHAnsi" w:cstheme="minorHAnsi"/>
          <w:b/>
          <w:kern w:val="0"/>
          <w:sz w:val="20"/>
          <w:szCs w:val="20"/>
          <w:lang w:eastAsia="it-IT" w:bidi="ar-SA"/>
        </w:rPr>
        <w:t>Direttore</w:t>
      </w:r>
      <w:r w:rsidRPr="00912D46">
        <w:rPr>
          <w:rFonts w:asciiTheme="minorHAnsi" w:eastAsia="Times New Roman" w:hAnsiTheme="minorHAnsi" w:cstheme="minorHAnsi"/>
          <w:b/>
          <w:kern w:val="0"/>
          <w:sz w:val="20"/>
          <w:szCs w:val="20"/>
          <w:lang w:eastAsia="it-IT" w:bidi="ar-SA"/>
        </w:rPr>
        <w:t xml:space="preserve"> </w:t>
      </w:r>
      <w:r w:rsidR="00B9322E">
        <w:rPr>
          <w:rFonts w:asciiTheme="minorHAnsi" w:eastAsia="Times New Roman" w:hAnsiTheme="minorHAnsi" w:cstheme="minorHAnsi"/>
          <w:b/>
          <w:kern w:val="0"/>
          <w:sz w:val="20"/>
          <w:szCs w:val="20"/>
          <w:lang w:eastAsia="it-IT" w:bidi="ar-SA"/>
        </w:rPr>
        <w:t xml:space="preserve">SGA </w:t>
      </w:r>
      <w:r w:rsidR="00B9322E">
        <w:rPr>
          <w:rFonts w:asciiTheme="minorHAnsi" w:eastAsia="Times New Roman" w:hAnsiTheme="minorHAnsi" w:cstheme="minorHAnsi"/>
          <w:kern w:val="0"/>
          <w:sz w:val="20"/>
          <w:szCs w:val="20"/>
          <w:lang w:eastAsia="it-IT" w:bidi="ar-SA"/>
        </w:rPr>
        <w:t xml:space="preserve">e da un </w:t>
      </w:r>
      <w:r w:rsidR="00B9322E" w:rsidRPr="00B9322E">
        <w:rPr>
          <w:rFonts w:asciiTheme="minorHAnsi" w:eastAsia="Times New Roman" w:hAnsiTheme="minorHAnsi" w:cstheme="minorHAnsi"/>
          <w:b/>
          <w:kern w:val="0"/>
          <w:sz w:val="20"/>
          <w:szCs w:val="20"/>
          <w:lang w:eastAsia="it-IT" w:bidi="ar-SA"/>
        </w:rPr>
        <w:t>Docente</w:t>
      </w:r>
      <w:r w:rsidR="00B9322E">
        <w:rPr>
          <w:rFonts w:asciiTheme="minorHAnsi" w:eastAsia="Times New Roman" w:hAnsiTheme="minorHAnsi" w:cstheme="minorHAnsi"/>
          <w:kern w:val="0"/>
          <w:sz w:val="20"/>
          <w:szCs w:val="20"/>
          <w:lang w:eastAsia="it-IT" w:bidi="ar-SA"/>
        </w:rPr>
        <w:t xml:space="preserve"> scelto dal Dirigente fra i suoi collaboratori</w:t>
      </w:r>
      <w:r w:rsidRPr="00912D46">
        <w:rPr>
          <w:rFonts w:asciiTheme="minorHAnsi" w:eastAsia="Times New Roman" w:hAnsiTheme="minorHAnsi" w:cstheme="minorHAnsi"/>
          <w:kern w:val="0"/>
          <w:sz w:val="20"/>
          <w:szCs w:val="20"/>
          <w:lang w:eastAsia="it-IT" w:bidi="ar-SA"/>
        </w:rPr>
        <w:t xml:space="preserve">, per una periodica rilevazione e analisi dei costi e dei rendimenti dell'attività amministrativa, in rapporto alle risorse umane </w:t>
      </w:r>
      <w:r w:rsidR="00895B3B">
        <w:rPr>
          <w:rFonts w:asciiTheme="minorHAnsi" w:eastAsia="Times New Roman" w:hAnsiTheme="minorHAnsi" w:cstheme="minorHAnsi"/>
          <w:kern w:val="0"/>
          <w:sz w:val="20"/>
          <w:szCs w:val="20"/>
          <w:lang w:eastAsia="it-IT" w:bidi="ar-SA"/>
        </w:rPr>
        <w:t>ed a quelle</w:t>
      </w:r>
      <w:r w:rsidRPr="00912D46">
        <w:rPr>
          <w:rFonts w:asciiTheme="minorHAnsi" w:eastAsia="Times New Roman" w:hAnsiTheme="minorHAnsi" w:cstheme="minorHAnsi"/>
          <w:kern w:val="0"/>
          <w:sz w:val="20"/>
          <w:szCs w:val="20"/>
          <w:lang w:eastAsia="it-IT" w:bidi="ar-SA"/>
        </w:rPr>
        <w:t xml:space="preserve"> finanziare e strumentali disponibili</w:t>
      </w:r>
      <w:r w:rsidR="001D7ECC">
        <w:rPr>
          <w:rFonts w:asciiTheme="minorHAnsi" w:eastAsia="Times New Roman" w:hAnsiTheme="minorHAnsi" w:cstheme="minorHAnsi"/>
          <w:kern w:val="0"/>
          <w:sz w:val="20"/>
          <w:szCs w:val="20"/>
          <w:lang w:eastAsia="it-IT" w:bidi="ar-SA"/>
        </w:rPr>
        <w:t>.</w:t>
      </w:r>
    </w:p>
    <w:p w14:paraId="652A9BE7"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In caso di rilevati scostamenti o carenze organizzative, il Dirigente scolastico e 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in piena collaborazione, provvedono in rapporto alle rispettive competenze e nei limiti delle possibilità operative.</w:t>
      </w:r>
    </w:p>
    <w:p w14:paraId="2EABE5C7" w14:textId="77777777" w:rsidR="00912D46" w:rsidRPr="00912D46" w:rsidRDefault="00912D46" w:rsidP="00912D46">
      <w:pPr>
        <w:widowControl/>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formula proposte al Dirigente scolastico dirette ad una migliore organizzazione dei servizi strumentali alla realizzazione del piano</w:t>
      </w:r>
      <w:r w:rsidR="00B9322E">
        <w:rPr>
          <w:rFonts w:asciiTheme="minorHAnsi" w:eastAsia="Times New Roman" w:hAnsiTheme="minorHAnsi" w:cstheme="minorHAnsi"/>
          <w:kern w:val="0"/>
          <w:sz w:val="20"/>
          <w:szCs w:val="20"/>
          <w:lang w:eastAsia="it-IT" w:bidi="ar-SA"/>
        </w:rPr>
        <w:t xml:space="preserve"> triennale </w:t>
      </w:r>
      <w:r w:rsidRPr="00912D46">
        <w:rPr>
          <w:rFonts w:asciiTheme="minorHAnsi" w:eastAsia="Times New Roman" w:hAnsiTheme="minorHAnsi" w:cstheme="minorHAnsi"/>
          <w:kern w:val="0"/>
          <w:sz w:val="20"/>
          <w:szCs w:val="20"/>
          <w:lang w:eastAsia="it-IT" w:bidi="ar-SA"/>
        </w:rPr>
        <w:t>dell'offerta formativa.</w:t>
      </w:r>
    </w:p>
    <w:p w14:paraId="139ADC9C" w14:textId="77777777" w:rsidR="00912D46" w:rsidRPr="00912D46" w:rsidRDefault="00912D46" w:rsidP="00912D46">
      <w:pPr>
        <w:widowControl/>
        <w:tabs>
          <w:tab w:val="center" w:pos="4660"/>
        </w:tabs>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Spetta, comunque, al Dirigente scolastico il controllo sulla gestione amministrativo-contabile e dei servizi della istituzione scolastica.</w:t>
      </w:r>
    </w:p>
    <w:p w14:paraId="321F6156" w14:textId="77777777" w:rsidR="00912D46" w:rsidRPr="00912D46" w:rsidRDefault="00912D46" w:rsidP="00912D46">
      <w:pPr>
        <w:suppressAutoHyphens w:val="0"/>
        <w:autoSpaceDE w:val="0"/>
        <w:autoSpaceDN w:val="0"/>
        <w:adjustRightInd w:val="0"/>
        <w:spacing w:line="360" w:lineRule="auto"/>
        <w:ind w:right="-28"/>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Art. 13 - Potere sostitutivo del dirigente scolastico</w:t>
      </w:r>
    </w:p>
    <w:p w14:paraId="78E5EBD7" w14:textId="77777777" w:rsidR="00912D46" w:rsidRPr="00912D46" w:rsidRDefault="00912D46" w:rsidP="00912D46">
      <w:pPr>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In caso di accertata inerzia, od omissione, nell'adempimento dei propri doveri funzionali da parte del </w:t>
      </w:r>
      <w:r w:rsidR="00430509">
        <w:rPr>
          <w:rFonts w:asciiTheme="minorHAnsi" w:eastAsia="Times New Roman" w:hAnsiTheme="minorHAnsi" w:cstheme="minorHAnsi"/>
          <w:kern w:val="0"/>
          <w:sz w:val="20"/>
          <w:szCs w:val="20"/>
          <w:lang w:eastAsia="it-IT" w:bidi="ar-SA"/>
        </w:rPr>
        <w:t>Direttore</w:t>
      </w:r>
      <w:r w:rsidRPr="00912D46">
        <w:rPr>
          <w:rFonts w:asciiTheme="minorHAnsi" w:eastAsia="Times New Roman" w:hAnsiTheme="minorHAnsi" w:cstheme="minorHAnsi"/>
          <w:kern w:val="0"/>
          <w:sz w:val="20"/>
          <w:szCs w:val="20"/>
          <w:lang w:eastAsia="it-IT" w:bidi="ar-SA"/>
        </w:rPr>
        <w:t xml:space="preserve"> dei servizi generali e amministrativi, il dirigente scolastico </w:t>
      </w:r>
      <w:r w:rsidRPr="00895B3B">
        <w:rPr>
          <w:rFonts w:asciiTheme="minorHAnsi" w:eastAsia="Times New Roman" w:hAnsiTheme="minorHAnsi" w:cstheme="minorHAnsi"/>
          <w:b/>
          <w:kern w:val="0"/>
          <w:sz w:val="20"/>
          <w:szCs w:val="20"/>
          <w:lang w:eastAsia="it-IT" w:bidi="ar-SA"/>
        </w:rPr>
        <w:t>esercita il potere sostitutivo</w:t>
      </w:r>
      <w:r w:rsidRPr="00912D46">
        <w:rPr>
          <w:rFonts w:asciiTheme="minorHAnsi" w:eastAsia="Times New Roman" w:hAnsiTheme="minorHAnsi" w:cstheme="minorHAnsi"/>
          <w:kern w:val="0"/>
          <w:sz w:val="20"/>
          <w:szCs w:val="20"/>
          <w:lang w:eastAsia="it-IT" w:bidi="ar-SA"/>
        </w:rPr>
        <w:t xml:space="preserve"> in attuazione di quanto stabilito nell'</w:t>
      </w:r>
      <w:hyperlink r:id="rId12" w:anchor="Art. 17" w:history="1">
        <w:r w:rsidRPr="007B1AE9">
          <w:rPr>
            <w:rFonts w:asciiTheme="minorHAnsi" w:eastAsia="Times New Roman" w:hAnsiTheme="minorHAnsi" w:cstheme="minorHAnsi"/>
            <w:kern w:val="0"/>
            <w:sz w:val="20"/>
            <w:szCs w:val="20"/>
            <w:lang w:eastAsia="it-IT" w:bidi="ar-SA"/>
          </w:rPr>
          <w:t xml:space="preserve">art. 17, comma 1, lett. d) del </w:t>
        </w:r>
        <w:r w:rsidR="00B9322E" w:rsidRPr="007B1AE9">
          <w:rPr>
            <w:rFonts w:asciiTheme="minorHAnsi" w:eastAsia="Times New Roman" w:hAnsiTheme="minorHAnsi" w:cstheme="minorHAnsi"/>
            <w:kern w:val="0"/>
            <w:sz w:val="20"/>
            <w:szCs w:val="20"/>
            <w:lang w:eastAsia="it-IT" w:bidi="ar-SA"/>
          </w:rPr>
          <w:t>D</w:t>
        </w:r>
        <w:r w:rsidRPr="007B1AE9">
          <w:rPr>
            <w:rFonts w:asciiTheme="minorHAnsi" w:eastAsia="Times New Roman" w:hAnsiTheme="minorHAnsi" w:cstheme="minorHAnsi"/>
            <w:kern w:val="0"/>
            <w:sz w:val="20"/>
            <w:szCs w:val="20"/>
            <w:lang w:eastAsia="it-IT" w:bidi="ar-SA"/>
          </w:rPr>
          <w:t xml:space="preserve">. </w:t>
        </w:r>
        <w:r w:rsidR="00B9322E" w:rsidRPr="007B1AE9">
          <w:rPr>
            <w:rFonts w:asciiTheme="minorHAnsi" w:eastAsia="Times New Roman" w:hAnsiTheme="minorHAnsi" w:cstheme="minorHAnsi"/>
            <w:kern w:val="0"/>
            <w:sz w:val="20"/>
            <w:szCs w:val="20"/>
            <w:lang w:eastAsia="it-IT" w:bidi="ar-SA"/>
          </w:rPr>
          <w:t>Lgs</w:t>
        </w:r>
        <w:r w:rsidRPr="007B1AE9">
          <w:rPr>
            <w:rFonts w:asciiTheme="minorHAnsi" w:eastAsia="Times New Roman" w:hAnsiTheme="minorHAnsi" w:cstheme="minorHAnsi"/>
            <w:kern w:val="0"/>
            <w:sz w:val="20"/>
            <w:szCs w:val="20"/>
            <w:lang w:eastAsia="it-IT" w:bidi="ar-SA"/>
          </w:rPr>
          <w:t>. 30 marzo 2001, n. 165</w:t>
        </w:r>
      </w:hyperlink>
      <w:r w:rsidRPr="00912D46">
        <w:rPr>
          <w:rFonts w:asciiTheme="minorHAnsi" w:eastAsia="Times New Roman" w:hAnsiTheme="minorHAnsi" w:cstheme="minorHAnsi"/>
          <w:kern w:val="0"/>
          <w:sz w:val="20"/>
          <w:szCs w:val="20"/>
          <w:lang w:eastAsia="it-IT" w:bidi="ar-SA"/>
        </w:rPr>
        <w:t>.</w:t>
      </w:r>
    </w:p>
    <w:p w14:paraId="326FD123" w14:textId="77777777" w:rsidR="00912D46" w:rsidRPr="00912D46" w:rsidRDefault="00912D46" w:rsidP="00912D46">
      <w:pPr>
        <w:widowControl/>
        <w:tabs>
          <w:tab w:val="center" w:pos="4660"/>
        </w:tabs>
        <w:suppressAutoHyphens w:val="0"/>
        <w:autoSpaceDE w:val="0"/>
        <w:autoSpaceDN w:val="0"/>
        <w:adjustRightInd w:val="0"/>
        <w:spacing w:line="360" w:lineRule="auto"/>
        <w:jc w:val="both"/>
        <w:rPr>
          <w:rFonts w:asciiTheme="minorHAnsi" w:eastAsia="Times New Roman" w:hAnsiTheme="minorHAnsi" w:cstheme="minorHAnsi"/>
          <w:b/>
          <w:kern w:val="0"/>
          <w:sz w:val="20"/>
          <w:szCs w:val="20"/>
          <w:lang w:eastAsia="it-IT" w:bidi="ar-SA"/>
        </w:rPr>
      </w:pPr>
      <w:r w:rsidRPr="00912D46">
        <w:rPr>
          <w:rFonts w:asciiTheme="minorHAnsi" w:eastAsia="Times New Roman" w:hAnsiTheme="minorHAnsi" w:cstheme="minorHAnsi"/>
          <w:b/>
          <w:kern w:val="0"/>
          <w:sz w:val="20"/>
          <w:szCs w:val="20"/>
          <w:lang w:eastAsia="it-IT" w:bidi="ar-SA"/>
        </w:rPr>
        <w:t>Art. 14 - Norma finale</w:t>
      </w:r>
    </w:p>
    <w:p w14:paraId="06B6FF7D" w14:textId="77777777" w:rsidR="00912D46" w:rsidRPr="00912D46" w:rsidRDefault="00912D46" w:rsidP="00912D46">
      <w:pPr>
        <w:widowControl/>
        <w:tabs>
          <w:tab w:val="center" w:pos="4660"/>
        </w:tabs>
        <w:suppressAutoHyphens w:val="0"/>
        <w:autoSpaceDE w:val="0"/>
        <w:autoSpaceDN w:val="0"/>
        <w:adjustRightInd w:val="0"/>
        <w:spacing w:line="360" w:lineRule="auto"/>
        <w:jc w:val="both"/>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Le presenti direttive hanno valore per il corrente anno scolastico e possono essere integrate da ulteriori indicazioni di carattere specifico in conseguenza di nuove norme e/o del verificarsi di situazioni non previste. </w:t>
      </w:r>
    </w:p>
    <w:p w14:paraId="357414BC" w14:textId="77777777" w:rsidR="00912D46" w:rsidRPr="00912D46" w:rsidRDefault="00912D46" w:rsidP="00912D46">
      <w:pPr>
        <w:widowControl/>
        <w:suppressAutoHyphens w:val="0"/>
        <w:spacing w:line="360" w:lineRule="auto"/>
        <w:jc w:val="both"/>
        <w:rPr>
          <w:rFonts w:asciiTheme="minorHAnsi" w:eastAsia="Times New Roman" w:hAnsiTheme="minorHAnsi" w:cstheme="minorHAnsi"/>
          <w:kern w:val="0"/>
          <w:sz w:val="20"/>
          <w:szCs w:val="20"/>
          <w:lang w:eastAsia="it-IT" w:bidi="ar-SA"/>
        </w:rPr>
      </w:pPr>
    </w:p>
    <w:p w14:paraId="414C3E39" w14:textId="77777777" w:rsidR="00912D46" w:rsidRDefault="00912D46" w:rsidP="00B9322E">
      <w:pPr>
        <w:widowControl/>
        <w:suppressAutoHyphens w:val="0"/>
        <w:spacing w:line="360" w:lineRule="auto"/>
        <w:ind w:left="5040"/>
        <w:jc w:val="right"/>
        <w:rPr>
          <w:rFonts w:asciiTheme="minorHAnsi" w:eastAsia="Times New Roman" w:hAnsiTheme="minorHAnsi" w:cstheme="minorHAnsi"/>
          <w:kern w:val="0"/>
          <w:sz w:val="20"/>
          <w:szCs w:val="20"/>
          <w:lang w:eastAsia="it-IT" w:bidi="ar-SA"/>
        </w:rPr>
      </w:pPr>
      <w:r w:rsidRPr="00912D46">
        <w:rPr>
          <w:rFonts w:asciiTheme="minorHAnsi" w:eastAsia="Times New Roman" w:hAnsiTheme="minorHAnsi" w:cstheme="minorHAnsi"/>
          <w:kern w:val="0"/>
          <w:sz w:val="20"/>
          <w:szCs w:val="20"/>
          <w:lang w:eastAsia="it-IT" w:bidi="ar-SA"/>
        </w:rPr>
        <w:t xml:space="preserve">Il Dirigente </w:t>
      </w:r>
      <w:r w:rsidR="00B9322E" w:rsidRPr="00912D46">
        <w:rPr>
          <w:rFonts w:asciiTheme="minorHAnsi" w:eastAsia="Times New Roman" w:hAnsiTheme="minorHAnsi" w:cstheme="minorHAnsi"/>
          <w:kern w:val="0"/>
          <w:sz w:val="20"/>
          <w:szCs w:val="20"/>
          <w:lang w:eastAsia="it-IT" w:bidi="ar-SA"/>
        </w:rPr>
        <w:t>Scolastico</w:t>
      </w:r>
    </w:p>
    <w:p w14:paraId="691AC995" w14:textId="7F28ED43" w:rsidR="00B71808" w:rsidRPr="00912D46" w:rsidRDefault="00B71808" w:rsidP="00B9322E">
      <w:pPr>
        <w:widowControl/>
        <w:suppressAutoHyphens w:val="0"/>
        <w:spacing w:line="360" w:lineRule="auto"/>
        <w:ind w:left="5040"/>
        <w:jc w:val="right"/>
        <w:rPr>
          <w:rFonts w:asciiTheme="minorHAnsi" w:eastAsia="Times New Roman" w:hAnsiTheme="minorHAnsi" w:cstheme="minorHAnsi"/>
          <w:kern w:val="0"/>
          <w:sz w:val="20"/>
          <w:szCs w:val="20"/>
          <w:lang w:eastAsia="it-IT" w:bidi="ar-SA"/>
        </w:rPr>
      </w:pPr>
      <w:r>
        <w:rPr>
          <w:rFonts w:asciiTheme="minorHAnsi" w:eastAsia="Times New Roman" w:hAnsiTheme="minorHAnsi" w:cstheme="minorHAnsi"/>
          <w:kern w:val="0"/>
          <w:sz w:val="20"/>
          <w:szCs w:val="20"/>
          <w:lang w:eastAsia="it-IT" w:bidi="ar-SA"/>
        </w:rPr>
        <w:fldChar w:fldCharType="begin">
          <w:ffData>
            <w:name w:val="Testo4"/>
            <w:enabled/>
            <w:calcOnExit w:val="0"/>
            <w:textInput/>
          </w:ffData>
        </w:fldChar>
      </w:r>
      <w:bookmarkStart w:id="1" w:name="Testo4"/>
      <w:r>
        <w:rPr>
          <w:rFonts w:asciiTheme="minorHAnsi" w:eastAsia="Times New Roman" w:hAnsiTheme="minorHAnsi" w:cstheme="minorHAnsi"/>
          <w:kern w:val="0"/>
          <w:sz w:val="20"/>
          <w:szCs w:val="20"/>
          <w:lang w:eastAsia="it-IT" w:bidi="ar-SA"/>
        </w:rPr>
        <w:instrText xml:space="preserve"> FORMTEXT </w:instrText>
      </w:r>
      <w:r>
        <w:rPr>
          <w:rFonts w:asciiTheme="minorHAnsi" w:eastAsia="Times New Roman" w:hAnsiTheme="minorHAnsi" w:cstheme="minorHAnsi"/>
          <w:kern w:val="0"/>
          <w:sz w:val="20"/>
          <w:szCs w:val="20"/>
          <w:lang w:eastAsia="it-IT" w:bidi="ar-SA"/>
        </w:rPr>
      </w:r>
      <w:r>
        <w:rPr>
          <w:rFonts w:asciiTheme="minorHAnsi" w:eastAsia="Times New Roman" w:hAnsiTheme="minorHAnsi" w:cstheme="minorHAnsi"/>
          <w:kern w:val="0"/>
          <w:sz w:val="20"/>
          <w:szCs w:val="20"/>
          <w:lang w:eastAsia="it-IT" w:bidi="ar-SA"/>
        </w:rPr>
        <w:fldChar w:fldCharType="separate"/>
      </w:r>
      <w:r>
        <w:rPr>
          <w:rFonts w:asciiTheme="minorHAnsi" w:eastAsia="Times New Roman" w:hAnsiTheme="minorHAnsi" w:cstheme="minorHAnsi"/>
          <w:noProof/>
          <w:kern w:val="0"/>
          <w:sz w:val="20"/>
          <w:szCs w:val="20"/>
          <w:lang w:eastAsia="it-IT" w:bidi="ar-SA"/>
        </w:rPr>
        <w:t> </w:t>
      </w:r>
      <w:r>
        <w:rPr>
          <w:rFonts w:asciiTheme="minorHAnsi" w:eastAsia="Times New Roman" w:hAnsiTheme="minorHAnsi" w:cstheme="minorHAnsi"/>
          <w:noProof/>
          <w:kern w:val="0"/>
          <w:sz w:val="20"/>
          <w:szCs w:val="20"/>
          <w:lang w:eastAsia="it-IT" w:bidi="ar-SA"/>
        </w:rPr>
        <w:t> </w:t>
      </w:r>
      <w:r>
        <w:rPr>
          <w:rFonts w:asciiTheme="minorHAnsi" w:eastAsia="Times New Roman" w:hAnsiTheme="minorHAnsi" w:cstheme="minorHAnsi"/>
          <w:noProof/>
          <w:kern w:val="0"/>
          <w:sz w:val="20"/>
          <w:szCs w:val="20"/>
          <w:lang w:eastAsia="it-IT" w:bidi="ar-SA"/>
        </w:rPr>
        <w:t> </w:t>
      </w:r>
      <w:r>
        <w:rPr>
          <w:rFonts w:asciiTheme="minorHAnsi" w:eastAsia="Times New Roman" w:hAnsiTheme="minorHAnsi" w:cstheme="minorHAnsi"/>
          <w:noProof/>
          <w:kern w:val="0"/>
          <w:sz w:val="20"/>
          <w:szCs w:val="20"/>
          <w:lang w:eastAsia="it-IT" w:bidi="ar-SA"/>
        </w:rPr>
        <w:t> </w:t>
      </w:r>
      <w:r>
        <w:rPr>
          <w:rFonts w:asciiTheme="minorHAnsi" w:eastAsia="Times New Roman" w:hAnsiTheme="minorHAnsi" w:cstheme="minorHAnsi"/>
          <w:noProof/>
          <w:kern w:val="0"/>
          <w:sz w:val="20"/>
          <w:szCs w:val="20"/>
          <w:lang w:eastAsia="it-IT" w:bidi="ar-SA"/>
        </w:rPr>
        <w:t> </w:t>
      </w:r>
      <w:r>
        <w:rPr>
          <w:rFonts w:asciiTheme="minorHAnsi" w:eastAsia="Times New Roman" w:hAnsiTheme="minorHAnsi" w:cstheme="minorHAnsi"/>
          <w:kern w:val="0"/>
          <w:sz w:val="20"/>
          <w:szCs w:val="20"/>
          <w:lang w:eastAsia="it-IT" w:bidi="ar-SA"/>
        </w:rPr>
        <w:fldChar w:fldCharType="end"/>
      </w:r>
      <w:bookmarkEnd w:id="1"/>
    </w:p>
    <w:sectPr w:rsidR="00B71808" w:rsidRPr="00912D46" w:rsidSect="00895B3B">
      <w:headerReference w:type="default" r:id="rId13"/>
      <w:pgSz w:w="11906" w:h="16838"/>
      <w:pgMar w:top="1692" w:right="1134" w:bottom="1693" w:left="1134" w:header="568"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6D501" w14:textId="77777777" w:rsidR="003A116C" w:rsidRDefault="003A116C">
      <w:r>
        <w:separator/>
      </w:r>
    </w:p>
  </w:endnote>
  <w:endnote w:type="continuationSeparator" w:id="0">
    <w:p w14:paraId="0065FEDE" w14:textId="77777777" w:rsidR="003A116C" w:rsidRDefault="003A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C0DEB" w14:textId="77777777" w:rsidR="003A116C" w:rsidRDefault="003A116C">
      <w:r>
        <w:separator/>
      </w:r>
    </w:p>
  </w:footnote>
  <w:footnote w:type="continuationSeparator" w:id="0">
    <w:p w14:paraId="2CEE2A04" w14:textId="77777777" w:rsidR="003A116C" w:rsidRDefault="003A1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310DF" w14:textId="2D67AF33" w:rsidR="00917C5C" w:rsidRDefault="00545000">
    <w:pPr>
      <w:pStyle w:val="Intestazione"/>
    </w:pPr>
    <w:sdt>
      <w:sdtPr>
        <w:id w:val="-514005100"/>
        <w:docPartObj>
          <w:docPartGallery w:val="Page Numbers (Margins)"/>
          <w:docPartUnique/>
        </w:docPartObj>
      </w:sdtPr>
      <w:sdtEndPr/>
      <w:sdtContent>
        <w:r w:rsidR="007B1AE9">
          <w:rPr>
            <w:noProof/>
            <w:lang w:eastAsia="it-IT" w:bidi="ar-SA"/>
          </w:rPr>
          <mc:AlternateContent>
            <mc:Choice Requires="wpg">
              <w:drawing>
                <wp:anchor distT="0" distB="0" distL="114300" distR="114300" simplePos="0" relativeHeight="251660288" behindDoc="0" locked="0" layoutInCell="0" allowOverlap="1" wp14:anchorId="06778811" wp14:editId="32ABACAC">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566" name="Grup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A5158" w14:textId="77777777" w:rsidR="007B1AE9" w:rsidRDefault="007B1AE9">
                                <w:pPr>
                                  <w:pStyle w:val="Intestazione"/>
                                  <w:jc w:val="center"/>
                                </w:pPr>
                                <w:r>
                                  <w:rPr>
                                    <w:sz w:val="22"/>
                                    <w:szCs w:val="22"/>
                                  </w:rPr>
                                  <w:fldChar w:fldCharType="begin"/>
                                </w:r>
                                <w:r>
                                  <w:instrText>PAGE    \* MERGEFORMAT</w:instrText>
                                </w:r>
                                <w:r>
                                  <w:rPr>
                                    <w:sz w:val="22"/>
                                    <w:szCs w:val="22"/>
                                  </w:rPr>
                                  <w:fldChar w:fldCharType="separate"/>
                                </w:r>
                                <w:r w:rsidR="00545000" w:rsidRPr="00545000">
                                  <w:rPr>
                                    <w:rStyle w:val="Numeropagina"/>
                                    <w:b/>
                                    <w:bCs/>
                                    <w:noProof/>
                                    <w:color w:val="403152" w:themeColor="accent4" w:themeShade="80"/>
                                    <w:sz w:val="16"/>
                                    <w:szCs w:val="16"/>
                                  </w:rPr>
                                  <w:t>1</w:t>
                                </w:r>
                                <w:r>
                                  <w:rPr>
                                    <w:rStyle w:val="Numeropa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778811" id="Gruppo 70" o:spid="_x0000_s1026"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GesMA&#10;AADcAAAADwAAAGRycy9kb3ducmV2LnhtbESPzarCMBSE94LvEI7g5qKpwlW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GesMAAADcAAAADwAAAAAAAAAAAAAAAACYAgAAZHJzL2Rv&#10;d25yZXYueG1sUEsFBgAAAAAEAAQA9QAAAIgDAAAAAA==&#10;" filled="f" stroked="f">
                    <v:textbox inset="0,0,0,0">
                      <w:txbxContent>
                        <w:p w14:paraId="22AA5158" w14:textId="77777777" w:rsidR="007B1AE9" w:rsidRDefault="007B1AE9">
                          <w:pPr>
                            <w:pStyle w:val="Intestazione"/>
                            <w:jc w:val="center"/>
                          </w:pPr>
                          <w:r>
                            <w:rPr>
                              <w:sz w:val="22"/>
                              <w:szCs w:val="22"/>
                            </w:rPr>
                            <w:fldChar w:fldCharType="begin"/>
                          </w:r>
                          <w:r>
                            <w:instrText>PAGE    \* MERGEFORMAT</w:instrText>
                          </w:r>
                          <w:r>
                            <w:rPr>
                              <w:sz w:val="22"/>
                              <w:szCs w:val="22"/>
                            </w:rPr>
                            <w:fldChar w:fldCharType="separate"/>
                          </w:r>
                          <w:r w:rsidR="00545000" w:rsidRPr="00545000">
                            <w:rPr>
                              <w:rStyle w:val="Numeropagina"/>
                              <w:b/>
                              <w:bCs/>
                              <w:noProof/>
                              <w:color w:val="403152" w:themeColor="accent4" w:themeShade="80"/>
                              <w:sz w:val="16"/>
                              <w:szCs w:val="16"/>
                            </w:rPr>
                            <w:t>1</w:t>
                          </w:r>
                          <w:r>
                            <w:rPr>
                              <w:rStyle w:val="Numeropagina"/>
                              <w:b/>
                              <w:bCs/>
                              <w:color w:val="403152" w:themeColor="accent4" w:themeShade="80"/>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J8QA&#10;AADcAAAADwAAAGRycy9kb3ducmV2LnhtbESPQWvCQBCF7wX/wzKCl6KbCo0aXYMUhFx6qHrwOGTH&#10;bDA7G3bXmP77bqHQ4+PN+968XTnaTgzkQ+tYwdsiA0FcO91yo+ByPs7XIEJE1tg5JgXfFKDcT152&#10;WGj35C8aTrERCcKhQAUmxr6QMtSGLIaF64mTd3PeYkzSN1J7fCa47eQyy3JpseXUYLCnD0P1/fSw&#10;6Y1rcOFa1Q9cXZbmdT365tOvlJpNx8MWRKQx/h//pSut4D3fwO+YR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GyfEAAAA3AAAAA8AAAAAAAAAAAAAAAAAmAIAAGRycy9k&#10;b3ducmV2LnhtbFBLBQYAAAAABAAEAPUAAACJ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sr0A&#10;AADcAAAADwAAAGRycy9kb3ducmV2LnhtbERPuwrCMBTdBf8hXMFNUwUfVKOooLhadXC7Nte22NyU&#10;Jtb692YQHA/nvVy3phQN1a6wrGA0jEAQp1YXnCm4nPeDOQjnkTWWlknBhxysV93OEmNt33yiJvGZ&#10;CCHsYlSQe1/FUro0J4NuaCviwD1sbdAHWGdS1/gO4aaU4yiaSoMFh4YcK9rllD6Tl1FQHOzout8m&#10;J3drpju5Ke9be70r1e+1mwUIT63/i3/uo1YwmY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mYsr0AAADcAAAADwAAAAAAAAAAAAAAAACYAgAAZHJzL2Rvd25yZXYu&#10;eG1sUEsFBgAAAAAEAAQA9QAAAIIDAAAAAA==&#10;" fillcolor="#84a2c6" stroked="f"/>
                  </v:group>
                  <w10:wrap anchorx="margin" anchory="page"/>
                </v:group>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4982"/>
    <w:multiLevelType w:val="hybridMultilevel"/>
    <w:tmpl w:val="47E8E1CC"/>
    <w:lvl w:ilvl="0" w:tplc="F30A7EEE">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2C03CC"/>
    <w:multiLevelType w:val="multilevel"/>
    <w:tmpl w:val="99C6B8D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16846F57"/>
    <w:multiLevelType w:val="multilevel"/>
    <w:tmpl w:val="41A4B21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175C5AC2"/>
    <w:multiLevelType w:val="hybridMultilevel"/>
    <w:tmpl w:val="07CC639E"/>
    <w:lvl w:ilvl="0" w:tplc="0152184C">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78D2D56"/>
    <w:multiLevelType w:val="multilevel"/>
    <w:tmpl w:val="FF92532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231928CD"/>
    <w:multiLevelType w:val="multilevel"/>
    <w:tmpl w:val="1B061FB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2B192494"/>
    <w:multiLevelType w:val="hybridMultilevel"/>
    <w:tmpl w:val="E5B05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FF345F"/>
    <w:multiLevelType w:val="hybridMultilevel"/>
    <w:tmpl w:val="DEAE477A"/>
    <w:lvl w:ilvl="0" w:tplc="38BE56E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4753EB"/>
    <w:multiLevelType w:val="hybridMultilevel"/>
    <w:tmpl w:val="90CEC7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5C3A1B"/>
    <w:multiLevelType w:val="hybridMultilevel"/>
    <w:tmpl w:val="7A466C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4"/>
  </w:num>
  <w:num w:numId="5">
    <w:abstractNumId w:val="1"/>
  </w:num>
  <w:num w:numId="6">
    <w:abstractNumId w:val="2"/>
  </w:num>
  <w:num w:numId="7">
    <w:abstractNumId w:val="7"/>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A5"/>
    <w:rsid w:val="00011688"/>
    <w:rsid w:val="0009214B"/>
    <w:rsid w:val="000C1A70"/>
    <w:rsid w:val="000E771C"/>
    <w:rsid w:val="000F2FF9"/>
    <w:rsid w:val="00107178"/>
    <w:rsid w:val="00107268"/>
    <w:rsid w:val="001349F7"/>
    <w:rsid w:val="00142A04"/>
    <w:rsid w:val="001C22CA"/>
    <w:rsid w:val="001D7ECC"/>
    <w:rsid w:val="002052D4"/>
    <w:rsid w:val="00267012"/>
    <w:rsid w:val="002748A2"/>
    <w:rsid w:val="002E622D"/>
    <w:rsid w:val="00325BFA"/>
    <w:rsid w:val="0037521F"/>
    <w:rsid w:val="003A116C"/>
    <w:rsid w:val="003B4F08"/>
    <w:rsid w:val="003B4F54"/>
    <w:rsid w:val="003F0737"/>
    <w:rsid w:val="00430509"/>
    <w:rsid w:val="004850ED"/>
    <w:rsid w:val="00486177"/>
    <w:rsid w:val="004A728C"/>
    <w:rsid w:val="004C5790"/>
    <w:rsid w:val="00515EB3"/>
    <w:rsid w:val="0052493D"/>
    <w:rsid w:val="00545000"/>
    <w:rsid w:val="00567297"/>
    <w:rsid w:val="006177FF"/>
    <w:rsid w:val="006C4A4D"/>
    <w:rsid w:val="006C4E98"/>
    <w:rsid w:val="006D113B"/>
    <w:rsid w:val="00777681"/>
    <w:rsid w:val="007962E0"/>
    <w:rsid w:val="007B1AE9"/>
    <w:rsid w:val="007E4780"/>
    <w:rsid w:val="00841F17"/>
    <w:rsid w:val="0089380E"/>
    <w:rsid w:val="00895B3B"/>
    <w:rsid w:val="008975A1"/>
    <w:rsid w:val="008C314C"/>
    <w:rsid w:val="008C7060"/>
    <w:rsid w:val="00912D46"/>
    <w:rsid w:val="00913AC6"/>
    <w:rsid w:val="00917C5C"/>
    <w:rsid w:val="00933FA5"/>
    <w:rsid w:val="00957B2D"/>
    <w:rsid w:val="00965367"/>
    <w:rsid w:val="009736F9"/>
    <w:rsid w:val="00A26A38"/>
    <w:rsid w:val="00AA4491"/>
    <w:rsid w:val="00B27033"/>
    <w:rsid w:val="00B42523"/>
    <w:rsid w:val="00B71808"/>
    <w:rsid w:val="00B9322E"/>
    <w:rsid w:val="00BB28E2"/>
    <w:rsid w:val="00BF2589"/>
    <w:rsid w:val="00CA4E8E"/>
    <w:rsid w:val="00DC6B79"/>
    <w:rsid w:val="00DD6F8A"/>
    <w:rsid w:val="00DE2477"/>
    <w:rsid w:val="00E2395B"/>
    <w:rsid w:val="00EA754A"/>
    <w:rsid w:val="00EE2BD0"/>
    <w:rsid w:val="00EF4444"/>
    <w:rsid w:val="00F06203"/>
    <w:rsid w:val="00F1739A"/>
    <w:rsid w:val="00F65F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A70BCF1"/>
  <w15:docId w15:val="{3CBC00F5-5296-4C49-A42C-E1D26546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rFonts w:eastAsia="SimSun"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link w:val="IntestazioneCarattere"/>
    <w:uiPriority w:val="99"/>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styleId="Paragrafoelenco">
    <w:name w:val="List Paragraph"/>
    <w:basedOn w:val="Normale"/>
    <w:uiPriority w:val="34"/>
    <w:qFormat/>
    <w:rsid w:val="00841F17"/>
    <w:pPr>
      <w:widowControl/>
      <w:suppressAutoHyphens w:val="0"/>
      <w:ind w:left="720"/>
      <w:contextualSpacing/>
    </w:pPr>
    <w:rPr>
      <w:rFonts w:eastAsia="Times New Roman" w:cs="Times New Roman"/>
      <w:kern w:val="0"/>
      <w:lang w:eastAsia="it-IT" w:bidi="ar-SA"/>
    </w:rPr>
  </w:style>
  <w:style w:type="paragraph" w:styleId="NormaleWeb">
    <w:name w:val="Normal (Web)"/>
    <w:basedOn w:val="Normale"/>
    <w:uiPriority w:val="99"/>
    <w:semiHidden/>
    <w:unhideWhenUsed/>
    <w:rsid w:val="00841F17"/>
    <w:pPr>
      <w:widowControl/>
      <w:suppressAutoHyphens w:val="0"/>
      <w:spacing w:before="100" w:beforeAutospacing="1" w:after="100" w:afterAutospacing="1"/>
    </w:pPr>
    <w:rPr>
      <w:rFonts w:eastAsia="Times New Roman" w:cs="Times New Roman"/>
      <w:kern w:val="0"/>
      <w:lang w:eastAsia="it-IT" w:bidi="ar-SA"/>
    </w:rPr>
  </w:style>
  <w:style w:type="paragraph" w:customStyle="1" w:styleId="Default">
    <w:name w:val="Default"/>
    <w:rsid w:val="00841F17"/>
    <w:pPr>
      <w:autoSpaceDE w:val="0"/>
      <w:autoSpaceDN w:val="0"/>
      <w:adjustRightInd w:val="0"/>
    </w:pPr>
    <w:rPr>
      <w:rFonts w:ascii="Arial" w:eastAsiaTheme="minorHAnsi" w:hAnsi="Arial" w:cs="Arial"/>
      <w:color w:val="000000"/>
      <w:sz w:val="24"/>
      <w:szCs w:val="24"/>
      <w:lang w:eastAsia="en-US"/>
    </w:rPr>
  </w:style>
  <w:style w:type="table" w:styleId="Elencoacolori-Colore3">
    <w:name w:val="Colorful List Accent 3"/>
    <w:basedOn w:val="Tabellanormale"/>
    <w:uiPriority w:val="72"/>
    <w:rsid w:val="00F173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styleId="Collegamentoipertestuale">
    <w:name w:val="Hyperlink"/>
    <w:basedOn w:val="Carpredefinitoparagrafo"/>
    <w:uiPriority w:val="99"/>
    <w:unhideWhenUsed/>
    <w:rsid w:val="00F1739A"/>
    <w:rPr>
      <w:color w:val="0000FF" w:themeColor="hyperlink"/>
      <w:u w:val="single"/>
    </w:rPr>
  </w:style>
  <w:style w:type="paragraph" w:customStyle="1" w:styleId="space1">
    <w:name w:val="space1"/>
    <w:basedOn w:val="Normale"/>
    <w:rsid w:val="00107268"/>
    <w:pPr>
      <w:widowControl/>
      <w:suppressAutoHyphens w:val="0"/>
      <w:spacing w:after="312"/>
    </w:pPr>
    <w:rPr>
      <w:rFonts w:eastAsia="Times New Roman" w:cs="Times New Roman"/>
      <w:kern w:val="0"/>
      <w:sz w:val="27"/>
      <w:szCs w:val="27"/>
      <w:lang w:eastAsia="it-IT" w:bidi="ar-SA"/>
    </w:rPr>
  </w:style>
  <w:style w:type="paragraph" w:styleId="Testofumetto">
    <w:name w:val="Balloon Text"/>
    <w:basedOn w:val="Normale"/>
    <w:link w:val="TestofumettoCarattere"/>
    <w:uiPriority w:val="99"/>
    <w:semiHidden/>
    <w:unhideWhenUsed/>
    <w:rsid w:val="00107268"/>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107268"/>
    <w:rPr>
      <w:rFonts w:ascii="Tahoma" w:eastAsia="SimSun" w:hAnsi="Tahoma" w:cs="Mangal"/>
      <w:kern w:val="1"/>
      <w:sz w:val="16"/>
      <w:szCs w:val="14"/>
      <w:lang w:eastAsia="hi-IN" w:bidi="hi-IN"/>
    </w:rPr>
  </w:style>
  <w:style w:type="character" w:customStyle="1" w:styleId="IntestazioneCarattere">
    <w:name w:val="Intestazione Carattere"/>
    <w:basedOn w:val="Carpredefinitoparagrafo"/>
    <w:link w:val="Intestazione"/>
    <w:uiPriority w:val="99"/>
    <w:rsid w:val="007B1AE9"/>
    <w:rPr>
      <w:rFonts w:eastAsia="SimSun" w:cs="Lucida Sans"/>
      <w:kern w:val="1"/>
      <w:sz w:val="24"/>
      <w:szCs w:val="24"/>
      <w:lang w:eastAsia="hi-IN" w:bidi="hi-IN"/>
    </w:rPr>
  </w:style>
  <w:style w:type="character" w:styleId="Numeropagina">
    <w:name w:val="page number"/>
    <w:basedOn w:val="Carpredefinitoparagrafo"/>
    <w:uiPriority w:val="99"/>
    <w:unhideWhenUsed/>
    <w:rsid w:val="007B1AE9"/>
  </w:style>
  <w:style w:type="table" w:styleId="Grigliatabella">
    <w:name w:val="Table Grid"/>
    <w:basedOn w:val="Tabellanormale"/>
    <w:uiPriority w:val="59"/>
    <w:rsid w:val="00B27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5612">
      <w:bodyDiv w:val="1"/>
      <w:marLeft w:val="0"/>
      <w:marRight w:val="0"/>
      <w:marTop w:val="0"/>
      <w:marBottom w:val="0"/>
      <w:divBdr>
        <w:top w:val="none" w:sz="0" w:space="0" w:color="auto"/>
        <w:left w:val="none" w:sz="0" w:space="0" w:color="auto"/>
        <w:bottom w:val="none" w:sz="0" w:space="0" w:color="auto"/>
        <w:right w:val="none" w:sz="0" w:space="0" w:color="auto"/>
      </w:divBdr>
    </w:div>
    <w:div w:id="709377266">
      <w:bodyDiv w:val="1"/>
      <w:marLeft w:val="0"/>
      <w:marRight w:val="0"/>
      <w:marTop w:val="0"/>
      <w:marBottom w:val="0"/>
      <w:divBdr>
        <w:top w:val="none" w:sz="0" w:space="0" w:color="auto"/>
        <w:left w:val="none" w:sz="0" w:space="0" w:color="auto"/>
        <w:bottom w:val="none" w:sz="0" w:space="0" w:color="auto"/>
        <w:right w:val="none" w:sz="0" w:space="0" w:color="auto"/>
      </w:divBdr>
    </w:div>
    <w:div w:id="11232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chele\dcm\CCNL%20Comparto%20scuola%202002-2005%2024%20luglio%202003%20e%201&#176;biennio%20economico.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michele\dcm\DLgs%20n_165_2001.htm" TargetMode="External"/><Relationship Id="rId12" Type="http://schemas.openxmlformats.org/officeDocument/2006/relationships/hyperlink" Target="file:///C:\Users\michele\dcm\DLgs%20n_165_20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ichele\dcm\DI44_2001regcont.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michele\dcm\DI44_2001regcont.htm" TargetMode="External"/><Relationship Id="rId4" Type="http://schemas.openxmlformats.org/officeDocument/2006/relationships/webSettings" Target="webSettings.xml"/><Relationship Id="rId9" Type="http://schemas.openxmlformats.org/officeDocument/2006/relationships/hyperlink" Target="file:///C:\Users\michele\dcm\CCNL%20Comparto%20scuola%202002-2005%2024%20luglio%202003%20e%201&#176;biennio%20economico.ht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2569</Words>
  <Characters>14648</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Perrini Federica</cp:lastModifiedBy>
  <cp:revision>4</cp:revision>
  <cp:lastPrinted>2018-09-05T09:11:00Z</cp:lastPrinted>
  <dcterms:created xsi:type="dcterms:W3CDTF">2018-09-05T09:52:00Z</dcterms:created>
  <dcterms:modified xsi:type="dcterms:W3CDTF">2018-09-28T12:30:00Z</dcterms:modified>
</cp:coreProperties>
</file>