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765" w:rsidRPr="000230FB" w:rsidRDefault="00A53765" w:rsidP="000230FB">
      <w:pPr>
        <w:suppressAutoHyphens/>
        <w:spacing w:before="100" w:beforeAutospacing="1" w:after="100" w:afterAutospacing="1" w:line="276" w:lineRule="auto"/>
        <w:ind w:firstLine="0"/>
        <w:rPr>
          <w:rFonts w:ascii="Book Antiqua" w:hAnsi="Book Antiqua" w:cs="Times New Roman"/>
          <w:sz w:val="28"/>
          <w:szCs w:val="28"/>
        </w:rPr>
      </w:pPr>
      <w:bookmarkStart w:id="0" w:name="_GoBack"/>
      <w:bookmarkEnd w:id="0"/>
      <w:r w:rsidRPr="000230FB">
        <w:rPr>
          <w:rFonts w:ascii="Book Antiqua" w:hAnsi="Book Antiqua" w:cs="Times New Roman"/>
          <w:i/>
          <w:sz w:val="28"/>
          <w:szCs w:val="28"/>
        </w:rPr>
        <w:t>Schema di decreto</w:t>
      </w:r>
      <w:r w:rsidR="00D15910" w:rsidRPr="000230FB">
        <w:rPr>
          <w:rFonts w:ascii="Book Antiqua" w:hAnsi="Book Antiqua" w:cs="Times New Roman"/>
          <w:i/>
          <w:sz w:val="28"/>
          <w:szCs w:val="28"/>
        </w:rPr>
        <w:t>-</w:t>
      </w:r>
      <w:r w:rsidRPr="000230FB">
        <w:rPr>
          <w:rFonts w:ascii="Book Antiqua" w:hAnsi="Book Antiqua" w:cs="Times New Roman"/>
          <w:i/>
          <w:sz w:val="28"/>
          <w:szCs w:val="28"/>
        </w:rPr>
        <w:t xml:space="preserve">legge </w:t>
      </w:r>
      <w:r w:rsidR="00D15910" w:rsidRPr="000230FB">
        <w:rPr>
          <w:rFonts w:ascii="Book Antiqua" w:hAnsi="Book Antiqua" w:cs="Times New Roman"/>
          <w:i/>
          <w:sz w:val="28"/>
          <w:szCs w:val="28"/>
        </w:rPr>
        <w:t xml:space="preserve">recante </w:t>
      </w:r>
      <w:r w:rsidRPr="000230FB">
        <w:rPr>
          <w:rFonts w:ascii="Book Antiqua" w:hAnsi="Book Antiqua" w:cs="Times New Roman"/>
          <w:i/>
          <w:sz w:val="28"/>
          <w:szCs w:val="28"/>
        </w:rPr>
        <w:t xml:space="preserve">misure di straordinaria necessità ed urgenza </w:t>
      </w:r>
      <w:r w:rsidR="00EE6514" w:rsidRPr="000230FB">
        <w:rPr>
          <w:rFonts w:ascii="Book Antiqua" w:hAnsi="Book Antiqua" w:cs="Times New Roman"/>
          <w:i/>
          <w:sz w:val="28"/>
          <w:szCs w:val="28"/>
        </w:rPr>
        <w:t xml:space="preserve">in materia di reclutamento </w:t>
      </w:r>
      <w:r w:rsidR="0052711C" w:rsidRPr="000230FB">
        <w:rPr>
          <w:rFonts w:ascii="Book Antiqua" w:hAnsi="Book Antiqua" w:cs="Times New Roman"/>
          <w:i/>
          <w:sz w:val="28"/>
          <w:szCs w:val="28"/>
        </w:rPr>
        <w:t xml:space="preserve">del personale scolastico e degli enti di ricerca e di </w:t>
      </w:r>
      <w:r w:rsidR="00EE6514" w:rsidRPr="000230FB">
        <w:rPr>
          <w:rFonts w:ascii="Book Antiqua" w:hAnsi="Book Antiqua" w:cs="Times New Roman"/>
          <w:i/>
          <w:sz w:val="28"/>
          <w:szCs w:val="28"/>
        </w:rPr>
        <w:t>abilitazione de</w:t>
      </w:r>
      <w:r w:rsidR="0052711C" w:rsidRPr="000230FB">
        <w:rPr>
          <w:rFonts w:ascii="Book Antiqua" w:hAnsi="Book Antiqua" w:cs="Times New Roman"/>
          <w:i/>
          <w:sz w:val="28"/>
          <w:szCs w:val="28"/>
        </w:rPr>
        <w:t>i docenti</w:t>
      </w:r>
    </w:p>
    <w:p w:rsidR="00BD1D15" w:rsidRPr="000230FB" w:rsidRDefault="00BD1D15" w:rsidP="002741BF">
      <w:pPr>
        <w:suppressAutoHyphens/>
        <w:spacing w:before="100" w:beforeAutospacing="1" w:after="100" w:afterAutospacing="1" w:line="276" w:lineRule="auto"/>
        <w:ind w:firstLine="0"/>
        <w:jc w:val="center"/>
        <w:rPr>
          <w:rFonts w:ascii="Book Antiqua" w:hAnsi="Book Antiqua" w:cs="Times New Roman"/>
          <w:sz w:val="24"/>
          <w:szCs w:val="24"/>
        </w:rPr>
      </w:pPr>
      <w:r w:rsidRPr="000230FB">
        <w:rPr>
          <w:rFonts w:ascii="Book Antiqua" w:hAnsi="Book Antiqua" w:cs="Times New Roman"/>
          <w:sz w:val="24"/>
          <w:szCs w:val="24"/>
        </w:rPr>
        <w:t>IL PRESIDENTE DELLA REPUBBLICA</w:t>
      </w:r>
    </w:p>
    <w:p w:rsidR="00BD1D15" w:rsidRPr="000230FB" w:rsidRDefault="00BD1D15" w:rsidP="002741BF">
      <w:pPr>
        <w:suppressAutoHyphens/>
        <w:spacing w:before="100" w:beforeAutospacing="1" w:after="100" w:afterAutospacing="1" w:line="276" w:lineRule="auto"/>
        <w:ind w:firstLine="0"/>
        <w:rPr>
          <w:rFonts w:ascii="Book Antiqua" w:hAnsi="Book Antiqua" w:cs="Times New Roman"/>
          <w:sz w:val="24"/>
          <w:szCs w:val="24"/>
        </w:rPr>
      </w:pPr>
      <w:r w:rsidRPr="000230FB">
        <w:rPr>
          <w:rFonts w:ascii="Book Antiqua" w:hAnsi="Book Antiqua" w:cs="Times New Roman"/>
          <w:sz w:val="24"/>
          <w:szCs w:val="24"/>
        </w:rPr>
        <w:t>Visti gli articoli 77 e 87</w:t>
      </w:r>
      <w:r w:rsidR="00757FD1" w:rsidRPr="000230FB">
        <w:rPr>
          <w:rFonts w:ascii="Book Antiqua" w:hAnsi="Book Antiqua" w:cs="Times New Roman"/>
          <w:sz w:val="24"/>
          <w:szCs w:val="24"/>
        </w:rPr>
        <w:t xml:space="preserve">, </w:t>
      </w:r>
      <w:r w:rsidR="000726C6" w:rsidRPr="000230FB">
        <w:rPr>
          <w:rFonts w:ascii="Book Antiqua" w:hAnsi="Book Antiqua" w:cs="Times New Roman"/>
          <w:sz w:val="24"/>
          <w:szCs w:val="24"/>
        </w:rPr>
        <w:t>quinto comma</w:t>
      </w:r>
      <w:r w:rsidR="00757FD1" w:rsidRPr="000230FB">
        <w:rPr>
          <w:rFonts w:ascii="Book Antiqua" w:hAnsi="Book Antiqua" w:cs="Times New Roman"/>
          <w:sz w:val="24"/>
          <w:szCs w:val="24"/>
        </w:rPr>
        <w:t>,</w:t>
      </w:r>
      <w:r w:rsidRPr="000230FB">
        <w:rPr>
          <w:rFonts w:ascii="Book Antiqua" w:hAnsi="Book Antiqua" w:cs="Times New Roman"/>
          <w:sz w:val="24"/>
          <w:szCs w:val="24"/>
        </w:rPr>
        <w:t xml:space="preserve"> della Costituzione;</w:t>
      </w:r>
    </w:p>
    <w:p w:rsidR="002950DE" w:rsidRPr="000230FB" w:rsidRDefault="002950DE" w:rsidP="002950DE">
      <w:pPr>
        <w:suppressAutoHyphens/>
        <w:spacing w:before="100" w:beforeAutospacing="1" w:after="100" w:afterAutospacing="1" w:line="276" w:lineRule="auto"/>
        <w:ind w:firstLine="0"/>
        <w:rPr>
          <w:rFonts w:ascii="Book Antiqua" w:hAnsi="Book Antiqua" w:cs="Times New Roman"/>
          <w:sz w:val="24"/>
          <w:szCs w:val="24"/>
        </w:rPr>
      </w:pPr>
      <w:r w:rsidRPr="000230FB">
        <w:rPr>
          <w:rFonts w:ascii="Book Antiqua" w:hAnsi="Book Antiqua" w:cs="Times New Roman"/>
          <w:sz w:val="24"/>
          <w:szCs w:val="24"/>
        </w:rPr>
        <w:t>Considerata la straordinaria necessità ed urgenza di introdurre misure per assicurare la stabilità dell’insegnamento nelle istituzioni scolastiche, porre rimedio alla grave carenza di personale di ruolo nelle scuole statali e ridurre il ricorso a contratti a termine, nonché per garantire lo svolgimento delle funzioni tecnico-ispettive all’interno del sistema scolastico;</w:t>
      </w:r>
    </w:p>
    <w:p w:rsidR="002950DE" w:rsidRPr="000230FB" w:rsidRDefault="002950DE" w:rsidP="002950DE">
      <w:pPr>
        <w:suppressAutoHyphens/>
        <w:spacing w:before="100" w:beforeAutospacing="1" w:after="100" w:afterAutospacing="1" w:line="276" w:lineRule="auto"/>
        <w:ind w:firstLine="0"/>
        <w:rPr>
          <w:rFonts w:ascii="Book Antiqua" w:hAnsi="Book Antiqua" w:cs="Times New Roman"/>
          <w:sz w:val="24"/>
          <w:szCs w:val="24"/>
        </w:rPr>
      </w:pPr>
      <w:r w:rsidRPr="000230FB">
        <w:rPr>
          <w:rFonts w:ascii="Book Antiqua" w:hAnsi="Book Antiqua" w:cs="Times New Roman"/>
          <w:sz w:val="24"/>
          <w:szCs w:val="24"/>
        </w:rPr>
        <w:t>Considerata la straordinaria necessità ed urgenza di adeguare disposizioni generali in tema di lavoro alle dipendenze della pubblica amministrazione alle specificità del personale scol</w:t>
      </w:r>
      <w:r w:rsidR="00F33819" w:rsidRPr="000230FB">
        <w:rPr>
          <w:rFonts w:ascii="Book Antiqua" w:hAnsi="Book Antiqua" w:cs="Times New Roman"/>
          <w:sz w:val="24"/>
          <w:szCs w:val="24"/>
        </w:rPr>
        <w:t>astico e di emanare disposizioni</w:t>
      </w:r>
      <w:r w:rsidRPr="000230FB">
        <w:rPr>
          <w:rFonts w:ascii="Book Antiqua" w:hAnsi="Book Antiqua" w:cs="Times New Roman"/>
          <w:sz w:val="24"/>
          <w:szCs w:val="24"/>
        </w:rPr>
        <w:t xml:space="preserve"> dirette ad assicurare alle famiglie meno abbienti condizioni economiche di favore per il trasporto scolastico;</w:t>
      </w:r>
    </w:p>
    <w:p w:rsidR="002950DE" w:rsidRPr="000230FB" w:rsidRDefault="002950DE" w:rsidP="002950DE">
      <w:pPr>
        <w:suppressAutoHyphens/>
        <w:spacing w:before="100" w:beforeAutospacing="1" w:after="100" w:afterAutospacing="1" w:line="276" w:lineRule="auto"/>
        <w:ind w:firstLine="0"/>
        <w:rPr>
          <w:rFonts w:ascii="Book Antiqua" w:hAnsi="Book Antiqua" w:cs="Times New Roman"/>
          <w:sz w:val="24"/>
          <w:szCs w:val="24"/>
        </w:rPr>
      </w:pPr>
      <w:r w:rsidRPr="000230FB">
        <w:rPr>
          <w:rFonts w:ascii="Book Antiqua" w:hAnsi="Book Antiqua" w:cs="Times New Roman"/>
          <w:sz w:val="24"/>
          <w:szCs w:val="24"/>
        </w:rPr>
        <w:t xml:space="preserve">Considerata la straordinaria necessità ed urgenza di introdurre disposizioni dirette a garantire il corretto svolgimento dell’attività amministrativa e ad assicurare i servizi di pulizia all’interno delle istituzioni scolastiche; </w:t>
      </w:r>
    </w:p>
    <w:p w:rsidR="002950DE" w:rsidRPr="000230FB" w:rsidRDefault="002950DE" w:rsidP="002950DE">
      <w:pPr>
        <w:suppressAutoHyphens/>
        <w:spacing w:before="100" w:beforeAutospacing="1" w:after="100" w:afterAutospacing="1" w:line="276" w:lineRule="auto"/>
        <w:ind w:firstLine="0"/>
        <w:rPr>
          <w:rFonts w:ascii="Book Antiqua" w:hAnsi="Book Antiqua" w:cs="Times New Roman"/>
          <w:sz w:val="24"/>
          <w:szCs w:val="24"/>
        </w:rPr>
      </w:pPr>
      <w:r w:rsidRPr="000230FB">
        <w:rPr>
          <w:rFonts w:ascii="Book Antiqua" w:hAnsi="Book Antiqua" w:cs="Times New Roman"/>
          <w:sz w:val="24"/>
          <w:szCs w:val="24"/>
        </w:rPr>
        <w:t>Considerata, infine, la straordinaria necessità ed urgenza di prevedere misure per favorire l’acquisto di beni e servizi funzionalmente destinati all’attività di ricerca e di prevedere misure di semplificazione in materia universitaria</w:t>
      </w:r>
      <w:r w:rsidR="000A7E26" w:rsidRPr="000230FB">
        <w:rPr>
          <w:rFonts w:ascii="Book Antiqua" w:hAnsi="Book Antiqua" w:cs="Times New Roman"/>
          <w:sz w:val="24"/>
          <w:szCs w:val="24"/>
        </w:rPr>
        <w:t xml:space="preserve"> </w:t>
      </w:r>
      <w:r w:rsidRPr="000230FB">
        <w:rPr>
          <w:rFonts w:ascii="Book Antiqua" w:hAnsi="Book Antiqua" w:cs="Times New Roman"/>
          <w:sz w:val="24"/>
          <w:szCs w:val="24"/>
        </w:rPr>
        <w:t xml:space="preserve">e per consentire il superamento del precariato negli enti pubblici di ricerca; </w:t>
      </w:r>
    </w:p>
    <w:p w:rsidR="00BD1D15" w:rsidRPr="000230FB" w:rsidRDefault="00BD1D15" w:rsidP="002741BF">
      <w:pPr>
        <w:suppressAutoHyphens/>
        <w:spacing w:before="100" w:beforeAutospacing="1" w:after="100" w:afterAutospacing="1" w:line="276" w:lineRule="auto"/>
        <w:ind w:firstLine="0"/>
        <w:rPr>
          <w:rFonts w:ascii="Book Antiqua" w:hAnsi="Book Antiqua" w:cs="Times New Roman"/>
          <w:sz w:val="24"/>
          <w:szCs w:val="24"/>
        </w:rPr>
      </w:pPr>
      <w:r w:rsidRPr="000230FB">
        <w:rPr>
          <w:rFonts w:ascii="Book Antiqua" w:hAnsi="Book Antiqua" w:cs="Times New Roman"/>
          <w:sz w:val="24"/>
          <w:szCs w:val="24"/>
        </w:rPr>
        <w:t>Viste l</w:t>
      </w:r>
      <w:r w:rsidR="002950DE" w:rsidRPr="000230FB">
        <w:rPr>
          <w:rFonts w:ascii="Book Antiqua" w:hAnsi="Book Antiqua" w:cs="Times New Roman"/>
          <w:sz w:val="24"/>
          <w:szCs w:val="24"/>
        </w:rPr>
        <w:t>a</w:t>
      </w:r>
      <w:r w:rsidRPr="000230FB">
        <w:rPr>
          <w:rFonts w:ascii="Book Antiqua" w:hAnsi="Book Antiqua" w:cs="Times New Roman"/>
          <w:sz w:val="24"/>
          <w:szCs w:val="24"/>
        </w:rPr>
        <w:t xml:space="preserve"> deliberazion</w:t>
      </w:r>
      <w:r w:rsidR="002950DE" w:rsidRPr="000230FB">
        <w:rPr>
          <w:rFonts w:ascii="Book Antiqua" w:hAnsi="Book Antiqua" w:cs="Times New Roman"/>
          <w:sz w:val="24"/>
          <w:szCs w:val="24"/>
        </w:rPr>
        <w:t>e</w:t>
      </w:r>
      <w:r w:rsidRPr="000230FB">
        <w:rPr>
          <w:rFonts w:ascii="Book Antiqua" w:hAnsi="Book Antiqua" w:cs="Times New Roman"/>
          <w:sz w:val="24"/>
          <w:szCs w:val="24"/>
        </w:rPr>
        <w:t xml:space="preserve"> del Consiglio dei ministri, adottat</w:t>
      </w:r>
      <w:r w:rsidR="002950DE" w:rsidRPr="000230FB">
        <w:rPr>
          <w:rFonts w:ascii="Book Antiqua" w:hAnsi="Book Antiqua" w:cs="Times New Roman"/>
          <w:sz w:val="24"/>
          <w:szCs w:val="24"/>
        </w:rPr>
        <w:t>a</w:t>
      </w:r>
      <w:r w:rsidRPr="000230FB">
        <w:rPr>
          <w:rFonts w:ascii="Book Antiqua" w:hAnsi="Book Antiqua" w:cs="Times New Roman"/>
          <w:sz w:val="24"/>
          <w:szCs w:val="24"/>
        </w:rPr>
        <w:t xml:space="preserve"> nell</w:t>
      </w:r>
      <w:r w:rsidR="002950DE" w:rsidRPr="000230FB">
        <w:rPr>
          <w:rFonts w:ascii="Book Antiqua" w:hAnsi="Book Antiqua" w:cs="Times New Roman"/>
          <w:sz w:val="24"/>
          <w:szCs w:val="24"/>
        </w:rPr>
        <w:t>a riunione</w:t>
      </w:r>
      <w:r w:rsidRPr="000230FB">
        <w:rPr>
          <w:rFonts w:ascii="Book Antiqua" w:hAnsi="Book Antiqua" w:cs="Times New Roman"/>
          <w:sz w:val="24"/>
          <w:szCs w:val="24"/>
        </w:rPr>
        <w:t xml:space="preserve"> del ___________;</w:t>
      </w:r>
    </w:p>
    <w:p w:rsidR="00BD1D15" w:rsidRPr="000230FB" w:rsidRDefault="00BD1D15" w:rsidP="002741BF">
      <w:pPr>
        <w:suppressAutoHyphens/>
        <w:spacing w:before="100" w:beforeAutospacing="1" w:after="100" w:afterAutospacing="1" w:line="276" w:lineRule="auto"/>
        <w:ind w:firstLine="0"/>
        <w:rPr>
          <w:rFonts w:ascii="Book Antiqua" w:hAnsi="Book Antiqua" w:cs="Times New Roman"/>
          <w:sz w:val="24"/>
          <w:szCs w:val="24"/>
        </w:rPr>
      </w:pPr>
      <w:r w:rsidRPr="000230FB">
        <w:rPr>
          <w:rFonts w:ascii="Book Antiqua" w:hAnsi="Book Antiqua" w:cs="Times New Roman"/>
          <w:sz w:val="24"/>
          <w:szCs w:val="24"/>
        </w:rPr>
        <w:t>Sulla proposta del Presidente del Consiglio dei ministri, del Ministro dell</w:t>
      </w:r>
      <w:r w:rsidR="00317C07" w:rsidRPr="000230FB">
        <w:rPr>
          <w:rFonts w:ascii="Book Antiqua" w:hAnsi="Book Antiqua" w:cs="Times New Roman"/>
          <w:sz w:val="24"/>
          <w:szCs w:val="24"/>
        </w:rPr>
        <w:t>’</w:t>
      </w:r>
      <w:r w:rsidRPr="000230FB">
        <w:rPr>
          <w:rFonts w:ascii="Book Antiqua" w:hAnsi="Book Antiqua" w:cs="Times New Roman"/>
          <w:sz w:val="24"/>
          <w:szCs w:val="24"/>
        </w:rPr>
        <w:t>istruzione, dell</w:t>
      </w:r>
      <w:r w:rsidR="00317C07" w:rsidRPr="000230FB">
        <w:rPr>
          <w:rFonts w:ascii="Book Antiqua" w:hAnsi="Book Antiqua" w:cs="Times New Roman"/>
          <w:sz w:val="24"/>
          <w:szCs w:val="24"/>
        </w:rPr>
        <w:t>’</w:t>
      </w:r>
      <w:r w:rsidRPr="000230FB">
        <w:rPr>
          <w:rFonts w:ascii="Book Antiqua" w:hAnsi="Book Antiqua" w:cs="Times New Roman"/>
          <w:sz w:val="24"/>
          <w:szCs w:val="24"/>
        </w:rPr>
        <w:t>università e della ricerca e del Ministro dell</w:t>
      </w:r>
      <w:r w:rsidR="00317C07" w:rsidRPr="000230FB">
        <w:rPr>
          <w:rFonts w:ascii="Book Antiqua" w:hAnsi="Book Antiqua" w:cs="Times New Roman"/>
          <w:sz w:val="24"/>
          <w:szCs w:val="24"/>
        </w:rPr>
        <w:t>’</w:t>
      </w:r>
      <w:r w:rsidRPr="000230FB">
        <w:rPr>
          <w:rFonts w:ascii="Book Antiqua" w:hAnsi="Book Antiqua" w:cs="Times New Roman"/>
          <w:sz w:val="24"/>
          <w:szCs w:val="24"/>
        </w:rPr>
        <w:t>economia e delle finanze;</w:t>
      </w:r>
    </w:p>
    <w:p w:rsidR="00BD1D15" w:rsidRPr="000230FB" w:rsidRDefault="00BD1D15" w:rsidP="002741BF">
      <w:pPr>
        <w:suppressAutoHyphens/>
        <w:spacing w:before="100" w:beforeAutospacing="1" w:after="100" w:afterAutospacing="1" w:line="276" w:lineRule="auto"/>
        <w:ind w:firstLine="0"/>
        <w:jc w:val="center"/>
        <w:rPr>
          <w:rFonts w:ascii="Book Antiqua" w:hAnsi="Book Antiqua" w:cs="Times New Roman"/>
          <w:sz w:val="24"/>
          <w:szCs w:val="24"/>
        </w:rPr>
      </w:pPr>
      <w:r w:rsidRPr="000230FB">
        <w:rPr>
          <w:rFonts w:ascii="Book Antiqua" w:hAnsi="Book Antiqua" w:cs="Times New Roman"/>
          <w:sz w:val="24"/>
          <w:szCs w:val="24"/>
        </w:rPr>
        <w:t>Emana</w:t>
      </w:r>
    </w:p>
    <w:p w:rsidR="00E55D5E" w:rsidRPr="000230FB" w:rsidRDefault="00BD1D15" w:rsidP="002741BF">
      <w:pPr>
        <w:suppressAutoHyphens/>
        <w:spacing w:before="240" w:line="276" w:lineRule="auto"/>
        <w:ind w:firstLine="0"/>
        <w:jc w:val="center"/>
        <w:rPr>
          <w:rFonts w:ascii="Book Antiqua" w:hAnsi="Book Antiqua" w:cs="Times New Roman"/>
          <w:sz w:val="24"/>
          <w:szCs w:val="24"/>
        </w:rPr>
      </w:pPr>
      <w:r w:rsidRPr="000230FB">
        <w:rPr>
          <w:rFonts w:ascii="Book Antiqua" w:eastAsia="Times New Roman" w:hAnsi="Book Antiqua" w:cs="Times New Roman"/>
          <w:kern w:val="0"/>
          <w:sz w:val="24"/>
          <w:szCs w:val="24"/>
          <w:lang w:eastAsia="it-IT"/>
          <w14:ligatures w14:val="none"/>
          <w14:numForm w14:val="default"/>
          <w14:numSpacing w14:val="default"/>
        </w:rPr>
        <w:t>il seguente decreto-legge:</w:t>
      </w:r>
      <w:r w:rsidR="00E6512E" w:rsidRPr="000230FB">
        <w:rPr>
          <w:rFonts w:ascii="Book Antiqua" w:eastAsia="Times New Roman" w:hAnsi="Book Antiqua" w:cs="Times New Roman"/>
          <w:kern w:val="0"/>
          <w:sz w:val="24"/>
          <w:szCs w:val="24"/>
          <w:lang w:eastAsia="it-IT"/>
          <w14:ligatures w14:val="none"/>
          <w14:numForm w14:val="default"/>
          <w14:numSpacing w14:val="default"/>
        </w:rPr>
        <w:br w:type="page"/>
      </w:r>
    </w:p>
    <w:p w:rsidR="002625AB" w:rsidRPr="000230FB" w:rsidRDefault="002625AB" w:rsidP="002625AB">
      <w:pPr>
        <w:suppressAutoHyphens/>
        <w:spacing w:before="240" w:line="276" w:lineRule="auto"/>
        <w:ind w:firstLine="0"/>
        <w:jc w:val="center"/>
        <w:rPr>
          <w:rFonts w:ascii="Book Antiqua" w:hAnsi="Book Antiqua" w:cs="Times New Roman"/>
          <w:sz w:val="24"/>
          <w:szCs w:val="24"/>
        </w:rPr>
      </w:pPr>
      <w:r w:rsidRPr="000230FB">
        <w:rPr>
          <w:rFonts w:ascii="Book Antiqua" w:hAnsi="Book Antiqua" w:cs="Times New Roman"/>
          <w:sz w:val="24"/>
          <w:szCs w:val="24"/>
        </w:rPr>
        <w:lastRenderedPageBreak/>
        <w:t>ART. 1</w:t>
      </w:r>
    </w:p>
    <w:p w:rsidR="002625AB" w:rsidRPr="000230FB" w:rsidRDefault="002625AB" w:rsidP="002625AB">
      <w:pPr>
        <w:suppressAutoHyphens/>
        <w:spacing w:after="120" w:line="276" w:lineRule="auto"/>
        <w:ind w:firstLine="0"/>
        <w:jc w:val="center"/>
        <w:rPr>
          <w:rFonts w:ascii="Book Antiqua" w:hAnsi="Book Antiqua" w:cs="Times New Roman"/>
          <w:sz w:val="24"/>
          <w:szCs w:val="24"/>
        </w:rPr>
      </w:pPr>
      <w:r w:rsidRPr="000230FB">
        <w:rPr>
          <w:rFonts w:ascii="Book Antiqua" w:hAnsi="Book Antiqua" w:cs="Times New Roman"/>
          <w:sz w:val="24"/>
          <w:szCs w:val="24"/>
        </w:rPr>
        <w:t>(</w:t>
      </w:r>
      <w:r w:rsidRPr="000230FB">
        <w:rPr>
          <w:rFonts w:ascii="Book Antiqua" w:hAnsi="Book Antiqua" w:cs="Times New Roman"/>
          <w:i/>
          <w:sz w:val="24"/>
          <w:szCs w:val="24"/>
        </w:rPr>
        <w:t xml:space="preserve">Disposizioni urgenti in materia di reclutamento </w:t>
      </w:r>
      <w:r w:rsidR="0087483F" w:rsidRPr="000230FB">
        <w:rPr>
          <w:rFonts w:ascii="Book Antiqua" w:hAnsi="Book Antiqua" w:cs="Times New Roman"/>
          <w:i/>
          <w:sz w:val="24"/>
          <w:szCs w:val="24"/>
        </w:rPr>
        <w:t xml:space="preserve">e abilitazione </w:t>
      </w:r>
      <w:r w:rsidRPr="000230FB">
        <w:rPr>
          <w:rFonts w:ascii="Book Antiqua" w:hAnsi="Book Antiqua" w:cs="Times New Roman"/>
          <w:i/>
          <w:sz w:val="24"/>
          <w:szCs w:val="24"/>
        </w:rPr>
        <w:t>del personale docente nella scuola secondaria</w:t>
      </w:r>
      <w:r w:rsidRPr="000230FB">
        <w:rPr>
          <w:rFonts w:ascii="Book Antiqua" w:hAnsi="Book Antiqua" w:cs="Times New Roman"/>
          <w:sz w:val="24"/>
          <w:szCs w:val="24"/>
        </w:rPr>
        <w:t>)</w:t>
      </w:r>
    </w:p>
    <w:p w:rsidR="002625AB" w:rsidRPr="000230FB" w:rsidRDefault="002625AB" w:rsidP="002625AB">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1. Il Ministero dell’istruzione, dell’università e della ricerca è autorizzato a bandire, contestualmente al concorso ordinario per titoli ed esami</w:t>
      </w:r>
      <w:r w:rsidR="000D6F77" w:rsidRPr="000230FB">
        <w:rPr>
          <w:rFonts w:ascii="Book Antiqua" w:hAnsi="Book Antiqua" w:cs="Times New Roman"/>
          <w:sz w:val="24"/>
          <w:szCs w:val="24"/>
        </w:rPr>
        <w:t xml:space="preserve"> di cui all’articolo 17, comma 2, lettera d)</w:t>
      </w:r>
      <w:r w:rsidR="00FE2E58" w:rsidRPr="000230FB">
        <w:rPr>
          <w:rFonts w:ascii="Book Antiqua" w:hAnsi="Book Antiqua" w:cs="Times New Roman"/>
          <w:sz w:val="24"/>
          <w:szCs w:val="24"/>
        </w:rPr>
        <w:t>,</w:t>
      </w:r>
      <w:r w:rsidR="000D6F77" w:rsidRPr="000230FB">
        <w:rPr>
          <w:rFonts w:ascii="Book Antiqua" w:hAnsi="Book Antiqua" w:cs="Times New Roman"/>
          <w:sz w:val="24"/>
          <w:szCs w:val="24"/>
        </w:rPr>
        <w:t xml:space="preserve"> del decreto legislativo 13 aprile 2017, n. 59</w:t>
      </w:r>
      <w:r w:rsidRPr="000230FB">
        <w:rPr>
          <w:rFonts w:ascii="Book Antiqua" w:hAnsi="Book Antiqua" w:cs="Times New Roman"/>
          <w:sz w:val="24"/>
          <w:szCs w:val="24"/>
        </w:rPr>
        <w:t>, entro il 2019, una procedura straordinaria per titoli ed esami</w:t>
      </w:r>
      <w:r w:rsidR="009B5F21" w:rsidRPr="000230FB">
        <w:rPr>
          <w:rFonts w:ascii="Book Antiqua" w:hAnsi="Book Antiqua" w:cs="Times New Roman"/>
          <w:sz w:val="24"/>
          <w:szCs w:val="24"/>
        </w:rPr>
        <w:t xml:space="preserve"> per docenti della scuola secondaria di primo e di secondo grado,</w:t>
      </w:r>
      <w:r w:rsidRPr="000230FB">
        <w:rPr>
          <w:rFonts w:ascii="Book Antiqua" w:hAnsi="Book Antiqua" w:cs="Times New Roman"/>
          <w:sz w:val="24"/>
          <w:szCs w:val="24"/>
        </w:rPr>
        <w:t xml:space="preserve"> fin</w:t>
      </w:r>
      <w:r w:rsidR="009B5F21" w:rsidRPr="000230FB">
        <w:rPr>
          <w:rFonts w:ascii="Book Antiqua" w:hAnsi="Book Antiqua" w:cs="Times New Roman"/>
          <w:sz w:val="24"/>
          <w:szCs w:val="24"/>
        </w:rPr>
        <w:t xml:space="preserve">alizzata all’immissione in ruolo </w:t>
      </w:r>
      <w:r w:rsidR="006345A9" w:rsidRPr="000230FB">
        <w:rPr>
          <w:rFonts w:ascii="Book Antiqua" w:hAnsi="Book Antiqua" w:cs="Times New Roman"/>
          <w:sz w:val="24"/>
          <w:szCs w:val="24"/>
        </w:rPr>
        <w:t>nei limiti di cui ai commi</w:t>
      </w:r>
      <w:r w:rsidR="00345418" w:rsidRPr="000230FB">
        <w:rPr>
          <w:rFonts w:ascii="Book Antiqua" w:hAnsi="Book Antiqua" w:cs="Times New Roman"/>
          <w:sz w:val="24"/>
          <w:szCs w:val="24"/>
        </w:rPr>
        <w:t xml:space="preserve"> dal 2 al 4</w:t>
      </w:r>
      <w:r w:rsidRPr="000230FB">
        <w:rPr>
          <w:rFonts w:ascii="Book Antiqua" w:hAnsi="Book Antiqua" w:cs="Times New Roman"/>
          <w:sz w:val="24"/>
          <w:szCs w:val="24"/>
        </w:rPr>
        <w:t xml:space="preserve">. La procedura è altresì finalizzata all’abilitazione all’insegnamento nella scuola secondaria, alle condizioni previste dal presente articolo, dei partecipanti che, pur conseguendo il punteggio minimo previsto dal </w:t>
      </w:r>
      <w:r w:rsidR="00F33819" w:rsidRPr="000230FB">
        <w:rPr>
          <w:rFonts w:ascii="Book Antiqua" w:hAnsi="Book Antiqua" w:cs="Times New Roman"/>
          <w:sz w:val="24"/>
          <w:szCs w:val="24"/>
        </w:rPr>
        <w:t xml:space="preserve">comma </w:t>
      </w:r>
      <w:r w:rsidR="00822FFA" w:rsidRPr="000230FB">
        <w:rPr>
          <w:rFonts w:ascii="Book Antiqua" w:hAnsi="Book Antiqua" w:cs="Times New Roman"/>
          <w:sz w:val="24"/>
          <w:szCs w:val="24"/>
        </w:rPr>
        <w:t>10</w:t>
      </w:r>
      <w:r w:rsidR="00F33819" w:rsidRPr="000230FB">
        <w:rPr>
          <w:rFonts w:ascii="Book Antiqua" w:hAnsi="Book Antiqua" w:cs="Times New Roman"/>
          <w:sz w:val="24"/>
          <w:szCs w:val="24"/>
        </w:rPr>
        <w:t>, non rientra</w:t>
      </w:r>
      <w:r w:rsidRPr="000230FB">
        <w:rPr>
          <w:rFonts w:ascii="Book Antiqua" w:hAnsi="Book Antiqua" w:cs="Times New Roman"/>
          <w:sz w:val="24"/>
          <w:szCs w:val="24"/>
        </w:rPr>
        <w:t>no nella graduatoria dei vincitori.</w:t>
      </w:r>
    </w:p>
    <w:p w:rsidR="002625AB" w:rsidRPr="000230FB" w:rsidRDefault="002625AB" w:rsidP="002625AB">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 xml:space="preserve">2. La procedura </w:t>
      </w:r>
      <w:r w:rsidR="009B5F21" w:rsidRPr="000230FB">
        <w:rPr>
          <w:rFonts w:ascii="Book Antiqua" w:hAnsi="Book Antiqua" w:cs="Times New Roman"/>
          <w:sz w:val="24"/>
          <w:szCs w:val="24"/>
        </w:rPr>
        <w:t xml:space="preserve">straordinaria </w:t>
      </w:r>
      <w:r w:rsidRPr="000230FB">
        <w:rPr>
          <w:rFonts w:ascii="Book Antiqua" w:hAnsi="Book Antiqua" w:cs="Times New Roman"/>
          <w:sz w:val="24"/>
          <w:szCs w:val="24"/>
        </w:rPr>
        <w:t>di cui al comma 1, bandita a livello nazionale</w:t>
      </w:r>
      <w:r w:rsidR="000D6F77" w:rsidRPr="000230FB">
        <w:rPr>
          <w:rFonts w:ascii="Book Antiqua" w:hAnsi="Book Antiqua" w:cs="Times New Roman"/>
          <w:sz w:val="24"/>
          <w:szCs w:val="24"/>
        </w:rPr>
        <w:t xml:space="preserve"> con uno o più provvedimenti</w:t>
      </w:r>
      <w:r w:rsidRPr="000230FB">
        <w:rPr>
          <w:rFonts w:ascii="Book Antiqua" w:hAnsi="Book Antiqua" w:cs="Times New Roman"/>
          <w:sz w:val="24"/>
          <w:szCs w:val="24"/>
        </w:rPr>
        <w:t>, è organizzata su base regionale ed è finalizzata alla definizione</w:t>
      </w:r>
      <w:r w:rsidR="00F00D57" w:rsidRPr="000230FB">
        <w:rPr>
          <w:rFonts w:ascii="Book Antiqua" w:hAnsi="Book Antiqua" w:cs="Times New Roman"/>
          <w:sz w:val="24"/>
          <w:szCs w:val="24"/>
        </w:rPr>
        <w:t>, per la scuola secondaria,</w:t>
      </w:r>
      <w:r w:rsidRPr="000230FB">
        <w:rPr>
          <w:rFonts w:ascii="Book Antiqua" w:hAnsi="Book Antiqua" w:cs="Times New Roman"/>
          <w:sz w:val="24"/>
          <w:szCs w:val="24"/>
        </w:rPr>
        <w:t xml:space="preserve"> di una graduatoria di </w:t>
      </w:r>
      <w:r w:rsidR="005F079E" w:rsidRPr="000230FB">
        <w:rPr>
          <w:rFonts w:ascii="Book Antiqua" w:hAnsi="Book Antiqua" w:cs="Times New Roman"/>
          <w:sz w:val="24"/>
          <w:szCs w:val="24"/>
        </w:rPr>
        <w:t>vincitori</w:t>
      </w:r>
      <w:r w:rsidRPr="000230FB">
        <w:rPr>
          <w:rFonts w:ascii="Book Antiqua" w:hAnsi="Book Antiqua" w:cs="Times New Roman"/>
          <w:sz w:val="24"/>
          <w:szCs w:val="24"/>
        </w:rPr>
        <w:t xml:space="preserve">, distinta per regione e classe di concorso nonché per l’insegnamento di sostegno, </w:t>
      </w:r>
      <w:r w:rsidR="006345A9" w:rsidRPr="000230FB">
        <w:rPr>
          <w:rFonts w:ascii="Book Antiqua" w:hAnsi="Book Antiqua" w:cs="Times New Roman"/>
          <w:sz w:val="24"/>
          <w:szCs w:val="24"/>
        </w:rPr>
        <w:t>per complessivi ventiquattromila posti</w:t>
      </w:r>
      <w:r w:rsidRPr="000230FB">
        <w:rPr>
          <w:rFonts w:ascii="Book Antiqua" w:hAnsi="Book Antiqua" w:cs="Times New Roman"/>
          <w:sz w:val="24"/>
          <w:szCs w:val="24"/>
        </w:rPr>
        <w:t xml:space="preserve">. La procedura consente, inoltre, di definire un elenco dei soggetti che possono conseguire l’abilitazione all’insegnamento alle condizioni di cui al comma </w:t>
      </w:r>
      <w:r w:rsidR="00822FFA" w:rsidRPr="000230FB">
        <w:rPr>
          <w:rFonts w:ascii="Book Antiqua" w:hAnsi="Book Antiqua" w:cs="Times New Roman"/>
          <w:sz w:val="24"/>
          <w:szCs w:val="24"/>
        </w:rPr>
        <w:t>8,</w:t>
      </w:r>
      <w:r w:rsidRPr="000230FB">
        <w:rPr>
          <w:rFonts w:ascii="Book Antiqua" w:hAnsi="Book Antiqua" w:cs="Times New Roman"/>
          <w:sz w:val="24"/>
          <w:szCs w:val="24"/>
        </w:rPr>
        <w:t xml:space="preserve"> lettera f).</w:t>
      </w:r>
    </w:p>
    <w:p w:rsidR="00B018E6" w:rsidRPr="000230FB" w:rsidRDefault="00345418" w:rsidP="001A3D18">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3</w:t>
      </w:r>
      <w:r w:rsidR="00B018E6" w:rsidRPr="000230FB">
        <w:rPr>
          <w:rFonts w:ascii="Book Antiqua" w:hAnsi="Book Antiqua" w:cs="Times New Roman"/>
          <w:sz w:val="24"/>
          <w:szCs w:val="24"/>
        </w:rPr>
        <w:t xml:space="preserve">. Il concorso straordinario di cui al comma 1 è bandito </w:t>
      </w:r>
      <w:r w:rsidR="009B5F21" w:rsidRPr="000230FB">
        <w:rPr>
          <w:rFonts w:ascii="Book Antiqua" w:hAnsi="Book Antiqua" w:cs="Times New Roman"/>
          <w:sz w:val="24"/>
          <w:szCs w:val="24"/>
        </w:rPr>
        <w:t xml:space="preserve">per le regioni, classi di concorso e tipologie di posto per </w:t>
      </w:r>
      <w:r w:rsidR="00103290" w:rsidRPr="000230FB">
        <w:rPr>
          <w:rFonts w:ascii="Book Antiqua" w:hAnsi="Book Antiqua" w:cs="Times New Roman"/>
          <w:sz w:val="24"/>
          <w:szCs w:val="24"/>
        </w:rPr>
        <w:t>le quali</w:t>
      </w:r>
      <w:r w:rsidR="009B5F21" w:rsidRPr="000230FB">
        <w:rPr>
          <w:rFonts w:ascii="Book Antiqua" w:hAnsi="Book Antiqua" w:cs="Times New Roman"/>
          <w:sz w:val="24"/>
          <w:szCs w:val="24"/>
        </w:rPr>
        <w:t xml:space="preserve"> si prevede che vi siano</w:t>
      </w:r>
      <w:r w:rsidR="00FF62D9" w:rsidRPr="000230FB">
        <w:rPr>
          <w:rFonts w:ascii="Book Antiqua" w:hAnsi="Book Antiqua" w:cs="Times New Roman"/>
          <w:sz w:val="24"/>
          <w:szCs w:val="24"/>
        </w:rPr>
        <w:t>, negli anni scolastici dal 2020/2021 al 202</w:t>
      </w:r>
      <w:r w:rsidR="00554C3C" w:rsidRPr="000230FB">
        <w:rPr>
          <w:rFonts w:ascii="Book Antiqua" w:hAnsi="Book Antiqua" w:cs="Times New Roman"/>
          <w:sz w:val="24"/>
          <w:szCs w:val="24"/>
        </w:rPr>
        <w:t>2</w:t>
      </w:r>
      <w:r w:rsidR="00FF62D9" w:rsidRPr="000230FB">
        <w:rPr>
          <w:rFonts w:ascii="Book Antiqua" w:hAnsi="Book Antiqua" w:cs="Times New Roman"/>
          <w:sz w:val="24"/>
          <w:szCs w:val="24"/>
        </w:rPr>
        <w:t>/202</w:t>
      </w:r>
      <w:r w:rsidR="00554C3C" w:rsidRPr="000230FB">
        <w:rPr>
          <w:rFonts w:ascii="Book Antiqua" w:hAnsi="Book Antiqua" w:cs="Times New Roman"/>
          <w:sz w:val="24"/>
          <w:szCs w:val="24"/>
        </w:rPr>
        <w:t>3</w:t>
      </w:r>
      <w:r w:rsidR="00FF62D9" w:rsidRPr="000230FB">
        <w:rPr>
          <w:rFonts w:ascii="Book Antiqua" w:hAnsi="Book Antiqua" w:cs="Times New Roman"/>
          <w:sz w:val="24"/>
          <w:szCs w:val="24"/>
        </w:rPr>
        <w:t>,</w:t>
      </w:r>
      <w:r w:rsidR="009B5F21" w:rsidRPr="000230FB">
        <w:rPr>
          <w:rFonts w:ascii="Book Antiqua" w:hAnsi="Book Antiqua" w:cs="Times New Roman"/>
          <w:sz w:val="24"/>
          <w:szCs w:val="24"/>
        </w:rPr>
        <w:t xml:space="preserve"> posti vacanti e disponibili</w:t>
      </w:r>
      <w:r w:rsidR="00103290" w:rsidRPr="000230FB">
        <w:rPr>
          <w:rFonts w:ascii="Book Antiqua" w:hAnsi="Book Antiqua" w:cs="Times New Roman"/>
          <w:sz w:val="24"/>
          <w:szCs w:val="24"/>
        </w:rPr>
        <w:t xml:space="preserve"> ai sensi del</w:t>
      </w:r>
      <w:r w:rsidR="009B5F21" w:rsidRPr="000230FB">
        <w:rPr>
          <w:rFonts w:ascii="Book Antiqua" w:hAnsi="Book Antiqua" w:cs="Times New Roman"/>
          <w:sz w:val="24"/>
          <w:szCs w:val="24"/>
        </w:rPr>
        <w:t xml:space="preserve"> comma </w:t>
      </w:r>
      <w:r w:rsidRPr="000230FB">
        <w:rPr>
          <w:rFonts w:ascii="Book Antiqua" w:hAnsi="Book Antiqua" w:cs="Times New Roman"/>
          <w:sz w:val="24"/>
          <w:szCs w:val="24"/>
        </w:rPr>
        <w:t>4</w:t>
      </w:r>
      <w:r w:rsidR="00B018E6" w:rsidRPr="000230FB">
        <w:rPr>
          <w:rFonts w:ascii="Book Antiqua" w:hAnsi="Book Antiqua" w:cs="Times New Roman"/>
          <w:sz w:val="24"/>
          <w:szCs w:val="24"/>
        </w:rPr>
        <w:t xml:space="preserve">. Ove occorra per rispettare il limite annuale di cui al comma </w:t>
      </w:r>
      <w:r w:rsidRPr="000230FB">
        <w:rPr>
          <w:rFonts w:ascii="Book Antiqua" w:hAnsi="Book Antiqua" w:cs="Times New Roman"/>
          <w:sz w:val="24"/>
          <w:szCs w:val="24"/>
        </w:rPr>
        <w:t>4</w:t>
      </w:r>
      <w:r w:rsidR="00B018E6" w:rsidRPr="000230FB">
        <w:rPr>
          <w:rFonts w:ascii="Book Antiqua" w:hAnsi="Book Antiqua" w:cs="Times New Roman"/>
          <w:sz w:val="24"/>
          <w:szCs w:val="24"/>
        </w:rPr>
        <w:t>, le immissioni in ruolo dei vincitori possono essere disposte anche successivamente all’anno scolastico 202</w:t>
      </w:r>
      <w:r w:rsidR="00554C3C" w:rsidRPr="000230FB">
        <w:rPr>
          <w:rFonts w:ascii="Book Antiqua" w:hAnsi="Book Antiqua" w:cs="Times New Roman"/>
          <w:sz w:val="24"/>
          <w:szCs w:val="24"/>
        </w:rPr>
        <w:t>2</w:t>
      </w:r>
      <w:r w:rsidR="00B018E6" w:rsidRPr="000230FB">
        <w:rPr>
          <w:rFonts w:ascii="Book Antiqua" w:hAnsi="Book Antiqua" w:cs="Times New Roman"/>
          <w:sz w:val="24"/>
          <w:szCs w:val="24"/>
        </w:rPr>
        <w:t>/202</w:t>
      </w:r>
      <w:r w:rsidR="00554C3C" w:rsidRPr="000230FB">
        <w:rPr>
          <w:rFonts w:ascii="Book Antiqua" w:hAnsi="Book Antiqua" w:cs="Times New Roman"/>
          <w:sz w:val="24"/>
          <w:szCs w:val="24"/>
        </w:rPr>
        <w:t>3</w:t>
      </w:r>
      <w:r w:rsidR="00B018E6" w:rsidRPr="000230FB">
        <w:rPr>
          <w:rFonts w:ascii="Book Antiqua" w:hAnsi="Book Antiqua" w:cs="Times New Roman"/>
          <w:sz w:val="24"/>
          <w:szCs w:val="24"/>
        </w:rPr>
        <w:t>, sino all’esaurimento della graduatoria dei ventiquattromila vincitori.</w:t>
      </w:r>
    </w:p>
    <w:p w:rsidR="001A3D18" w:rsidRPr="000230FB" w:rsidRDefault="00345418" w:rsidP="00FF62D9">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4</w:t>
      </w:r>
      <w:r w:rsidR="00B018E6" w:rsidRPr="000230FB">
        <w:rPr>
          <w:rFonts w:ascii="Book Antiqua" w:hAnsi="Book Antiqua" w:cs="Times New Roman"/>
          <w:sz w:val="24"/>
          <w:szCs w:val="24"/>
        </w:rPr>
        <w:t>.</w:t>
      </w:r>
      <w:r w:rsidR="00F37D01" w:rsidRPr="000230FB">
        <w:rPr>
          <w:rFonts w:ascii="Book Antiqua" w:hAnsi="Book Antiqua" w:cs="Times New Roman"/>
          <w:sz w:val="24"/>
          <w:szCs w:val="24"/>
        </w:rPr>
        <w:t xml:space="preserve"> Alle immissioni in ruolo di cui al comma 3 è annualmente destinata </w:t>
      </w:r>
      <w:r w:rsidR="000D6F77" w:rsidRPr="000230FB">
        <w:rPr>
          <w:rFonts w:ascii="Book Antiqua" w:hAnsi="Book Antiqua" w:cs="Times New Roman"/>
          <w:sz w:val="24"/>
          <w:szCs w:val="24"/>
        </w:rPr>
        <w:t xml:space="preserve">la </w:t>
      </w:r>
      <w:r w:rsidR="00F37D01" w:rsidRPr="000230FB">
        <w:rPr>
          <w:rFonts w:ascii="Book Antiqua" w:hAnsi="Book Antiqua" w:cs="Times New Roman"/>
          <w:sz w:val="24"/>
          <w:szCs w:val="24"/>
        </w:rPr>
        <w:t xml:space="preserve">quota parte delle facoltà assunzionali </w:t>
      </w:r>
      <w:r w:rsidR="00046082" w:rsidRPr="000230FB">
        <w:rPr>
          <w:rFonts w:ascii="Book Antiqua" w:hAnsi="Book Antiqua" w:cs="Times New Roman"/>
          <w:sz w:val="24"/>
          <w:szCs w:val="24"/>
        </w:rPr>
        <w:t>che</w:t>
      </w:r>
      <w:r w:rsidR="000230FB">
        <w:rPr>
          <w:rFonts w:ascii="Book Antiqua" w:hAnsi="Book Antiqua" w:cs="Times New Roman"/>
          <w:sz w:val="24"/>
          <w:szCs w:val="24"/>
        </w:rPr>
        <w:t>,</w:t>
      </w:r>
      <w:r w:rsidR="00046082" w:rsidRPr="000230FB">
        <w:rPr>
          <w:rFonts w:ascii="Book Antiqua" w:hAnsi="Book Antiqua" w:cs="Times New Roman"/>
          <w:sz w:val="24"/>
          <w:szCs w:val="24"/>
        </w:rPr>
        <w:t xml:space="preserve"> </w:t>
      </w:r>
      <w:r w:rsidR="00F37D01" w:rsidRPr="000230FB">
        <w:rPr>
          <w:rFonts w:ascii="Book Antiqua" w:hAnsi="Book Antiqua" w:cs="Times New Roman"/>
          <w:sz w:val="24"/>
          <w:szCs w:val="24"/>
        </w:rPr>
        <w:t xml:space="preserve">per regione, classe di concorso e tipologia di posto, </w:t>
      </w:r>
      <w:r w:rsidR="000D6F77" w:rsidRPr="000230FB">
        <w:rPr>
          <w:rFonts w:ascii="Book Antiqua" w:hAnsi="Book Antiqua" w:cs="Times New Roman"/>
          <w:sz w:val="24"/>
          <w:szCs w:val="24"/>
        </w:rPr>
        <w:t xml:space="preserve">è </w:t>
      </w:r>
      <w:r w:rsidR="00046082" w:rsidRPr="000230FB">
        <w:rPr>
          <w:rFonts w:ascii="Book Antiqua" w:hAnsi="Book Antiqua" w:cs="Times New Roman"/>
          <w:sz w:val="24"/>
          <w:szCs w:val="24"/>
        </w:rPr>
        <w:t xml:space="preserve">pari </w:t>
      </w:r>
      <w:r w:rsidR="00F37D01" w:rsidRPr="000230FB">
        <w:rPr>
          <w:rFonts w:ascii="Book Antiqua" w:hAnsi="Book Antiqua" w:cs="Times New Roman"/>
          <w:sz w:val="24"/>
          <w:szCs w:val="24"/>
        </w:rPr>
        <w:t>a quell</w:t>
      </w:r>
      <w:r w:rsidR="000D6F77" w:rsidRPr="000230FB">
        <w:rPr>
          <w:rFonts w:ascii="Book Antiqua" w:hAnsi="Book Antiqua" w:cs="Times New Roman"/>
          <w:sz w:val="24"/>
          <w:szCs w:val="24"/>
        </w:rPr>
        <w:t>a</w:t>
      </w:r>
      <w:r w:rsidR="00F37D01" w:rsidRPr="000230FB">
        <w:rPr>
          <w:rFonts w:ascii="Book Antiqua" w:hAnsi="Book Antiqua" w:cs="Times New Roman"/>
          <w:sz w:val="24"/>
          <w:szCs w:val="24"/>
        </w:rPr>
        <w:t xml:space="preserve"> destinat</w:t>
      </w:r>
      <w:r w:rsidR="000D6F77" w:rsidRPr="000230FB">
        <w:rPr>
          <w:rFonts w:ascii="Book Antiqua" w:hAnsi="Book Antiqua" w:cs="Times New Roman"/>
          <w:sz w:val="24"/>
          <w:szCs w:val="24"/>
        </w:rPr>
        <w:t>a</w:t>
      </w:r>
      <w:r w:rsidR="00F37D01" w:rsidRPr="000230FB">
        <w:rPr>
          <w:rFonts w:ascii="Book Antiqua" w:hAnsi="Book Antiqua" w:cs="Times New Roman"/>
          <w:sz w:val="24"/>
          <w:szCs w:val="24"/>
        </w:rPr>
        <w:t xml:space="preserve"> alle graduatorie a esaurimento di cui all’articolo 17, comma 1, del decreto legislativo 13 aprile 2017, n. 59, che residu</w:t>
      </w:r>
      <w:r w:rsidR="000D6F77" w:rsidRPr="000230FB">
        <w:rPr>
          <w:rFonts w:ascii="Book Antiqua" w:hAnsi="Book Antiqua" w:cs="Times New Roman"/>
          <w:sz w:val="24"/>
          <w:szCs w:val="24"/>
        </w:rPr>
        <w:t>a</w:t>
      </w:r>
      <w:r w:rsidR="00F37D01" w:rsidRPr="000230FB">
        <w:rPr>
          <w:rFonts w:ascii="Book Antiqua" w:hAnsi="Book Antiqua" w:cs="Times New Roman"/>
          <w:sz w:val="24"/>
          <w:szCs w:val="24"/>
        </w:rPr>
        <w:t xml:space="preserve"> dopo le immissioni in ruolo di cui all’articolo 17, comma 2, lettere a) e b)</w:t>
      </w:r>
      <w:r w:rsidR="000D6F77" w:rsidRPr="000230FB">
        <w:rPr>
          <w:rFonts w:ascii="Book Antiqua" w:hAnsi="Book Antiqua" w:cs="Times New Roman"/>
          <w:sz w:val="24"/>
          <w:szCs w:val="24"/>
        </w:rPr>
        <w:t>,</w:t>
      </w:r>
      <w:r w:rsidR="00F37D01" w:rsidRPr="000230FB">
        <w:rPr>
          <w:rFonts w:ascii="Book Antiqua" w:hAnsi="Book Antiqua" w:cs="Times New Roman"/>
          <w:sz w:val="24"/>
          <w:szCs w:val="24"/>
        </w:rPr>
        <w:t xml:space="preserve"> del medesimo decreto e dopo </w:t>
      </w:r>
      <w:r w:rsidR="000D6F77" w:rsidRPr="000230FB">
        <w:rPr>
          <w:rFonts w:ascii="Book Antiqua" w:hAnsi="Book Antiqua" w:cs="Times New Roman"/>
          <w:sz w:val="24"/>
          <w:szCs w:val="24"/>
        </w:rPr>
        <w:t xml:space="preserve">quelle </w:t>
      </w:r>
      <w:r w:rsidR="00F37D01" w:rsidRPr="000230FB">
        <w:rPr>
          <w:rFonts w:ascii="Book Antiqua" w:hAnsi="Book Antiqua" w:cs="Times New Roman"/>
          <w:sz w:val="24"/>
          <w:szCs w:val="24"/>
        </w:rPr>
        <w:t>di cui al comma 17. In ogni caso i</w:t>
      </w:r>
      <w:r w:rsidR="00FF62D9" w:rsidRPr="000230FB">
        <w:rPr>
          <w:rFonts w:ascii="Book Antiqua" w:hAnsi="Book Antiqua" w:cs="Times New Roman"/>
          <w:sz w:val="24"/>
          <w:szCs w:val="24"/>
        </w:rPr>
        <w:t xml:space="preserve"> posti </w:t>
      </w:r>
      <w:r w:rsidRPr="000230FB">
        <w:rPr>
          <w:rFonts w:ascii="Book Antiqua" w:hAnsi="Book Antiqua" w:cs="Times New Roman"/>
          <w:sz w:val="24"/>
          <w:szCs w:val="24"/>
        </w:rPr>
        <w:t xml:space="preserve">annualmente </w:t>
      </w:r>
      <w:r w:rsidR="00FF62D9" w:rsidRPr="000230FB">
        <w:rPr>
          <w:rFonts w:ascii="Book Antiqua" w:hAnsi="Book Antiqua" w:cs="Times New Roman"/>
          <w:sz w:val="24"/>
          <w:szCs w:val="24"/>
        </w:rPr>
        <w:t>destinati alle immissioni in ruolo a valere sulle graduatorie formate a seguito del concorso straordinario non possono superare quelli destinati, per ciascuna regione, classe di concorso e tipologia di posto, alle graduatorie dei concorsi ordinari</w:t>
      </w:r>
      <w:r w:rsidR="00F37D01" w:rsidRPr="000230FB">
        <w:rPr>
          <w:rFonts w:ascii="Book Antiqua" w:hAnsi="Book Antiqua" w:cs="Times New Roman"/>
          <w:sz w:val="24"/>
          <w:szCs w:val="24"/>
        </w:rPr>
        <w:t xml:space="preserve">. </w:t>
      </w:r>
    </w:p>
    <w:p w:rsidR="002625AB" w:rsidRPr="000230FB" w:rsidRDefault="00103290" w:rsidP="002625AB">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5</w:t>
      </w:r>
      <w:r w:rsidR="002625AB" w:rsidRPr="000230FB">
        <w:rPr>
          <w:rFonts w:ascii="Book Antiqua" w:hAnsi="Book Antiqua" w:cs="Times New Roman"/>
          <w:sz w:val="24"/>
          <w:szCs w:val="24"/>
        </w:rPr>
        <w:t>. La partecipazione alla procedura è riservata ai soggetti</w:t>
      </w:r>
      <w:r w:rsidRPr="000230FB">
        <w:rPr>
          <w:rFonts w:ascii="Book Antiqua" w:hAnsi="Book Antiqua" w:cs="Times New Roman"/>
          <w:sz w:val="24"/>
          <w:szCs w:val="24"/>
        </w:rPr>
        <w:t>, anche di ruolo,</w:t>
      </w:r>
      <w:r w:rsidR="002625AB" w:rsidRPr="000230FB">
        <w:rPr>
          <w:rFonts w:ascii="Book Antiqua" w:hAnsi="Book Antiqua" w:cs="Times New Roman"/>
          <w:sz w:val="24"/>
          <w:szCs w:val="24"/>
        </w:rPr>
        <w:t xml:space="preserve"> che, congiuntamente:</w:t>
      </w:r>
    </w:p>
    <w:p w:rsidR="002625AB" w:rsidRPr="000230FB" w:rsidRDefault="002625AB" w:rsidP="002625AB">
      <w:pPr>
        <w:pStyle w:val="Paragrafoelenco"/>
        <w:numPr>
          <w:ilvl w:val="0"/>
          <w:numId w:val="8"/>
        </w:numPr>
        <w:tabs>
          <w:tab w:val="left" w:pos="709"/>
        </w:tabs>
        <w:suppressAutoHyphens/>
        <w:spacing w:after="120" w:line="276" w:lineRule="auto"/>
        <w:rPr>
          <w:rFonts w:ascii="Book Antiqua" w:hAnsi="Book Antiqua" w:cs="Times New Roman"/>
          <w:sz w:val="24"/>
          <w:szCs w:val="24"/>
        </w:rPr>
      </w:pPr>
      <w:r w:rsidRPr="000230FB">
        <w:rPr>
          <w:rFonts w:ascii="Book Antiqua" w:hAnsi="Book Antiqua" w:cs="Times New Roman"/>
          <w:sz w:val="24"/>
          <w:szCs w:val="24"/>
        </w:rPr>
        <w:t xml:space="preserve">tra </w:t>
      </w:r>
      <w:r w:rsidR="007C6738" w:rsidRPr="000230FB">
        <w:rPr>
          <w:rFonts w:ascii="Book Antiqua" w:hAnsi="Book Antiqua" w:cs="Times New Roman"/>
          <w:sz w:val="24"/>
          <w:szCs w:val="24"/>
        </w:rPr>
        <w:t xml:space="preserve">l’anno scolastico </w:t>
      </w:r>
      <w:r w:rsidRPr="000230FB">
        <w:rPr>
          <w:rFonts w:ascii="Book Antiqua" w:hAnsi="Book Antiqua" w:cs="Times New Roman"/>
          <w:sz w:val="24"/>
          <w:szCs w:val="24"/>
        </w:rPr>
        <w:t xml:space="preserve">2011/2012 e </w:t>
      </w:r>
      <w:r w:rsidR="002950DE" w:rsidRPr="000230FB">
        <w:rPr>
          <w:rFonts w:ascii="Book Antiqua" w:hAnsi="Book Antiqua" w:cs="Times New Roman"/>
          <w:sz w:val="24"/>
          <w:szCs w:val="24"/>
        </w:rPr>
        <w:t>l’anno scolastico</w:t>
      </w:r>
      <w:r w:rsidRPr="000230FB">
        <w:rPr>
          <w:rFonts w:ascii="Book Antiqua" w:hAnsi="Book Antiqua" w:cs="Times New Roman"/>
          <w:sz w:val="24"/>
          <w:szCs w:val="24"/>
        </w:rPr>
        <w:t xml:space="preserve"> 2018/2019, </w:t>
      </w:r>
      <w:r w:rsidR="005F079E" w:rsidRPr="000230FB">
        <w:rPr>
          <w:rFonts w:ascii="Book Antiqua" w:hAnsi="Book Antiqua" w:cs="Times New Roman"/>
          <w:sz w:val="24"/>
          <w:szCs w:val="24"/>
        </w:rPr>
        <w:t xml:space="preserve">hanno </w:t>
      </w:r>
      <w:r w:rsidRPr="000230FB">
        <w:rPr>
          <w:rFonts w:ascii="Book Antiqua" w:hAnsi="Book Antiqua" w:cs="Times New Roman"/>
          <w:sz w:val="24"/>
          <w:szCs w:val="24"/>
        </w:rPr>
        <w:t xml:space="preserve">svolto, su posto comune o di sostegno, almeno tre annualità di servizio, anche non </w:t>
      </w:r>
      <w:r w:rsidRPr="000230FB">
        <w:rPr>
          <w:rFonts w:ascii="Book Antiqua" w:hAnsi="Book Antiqua" w:cs="Times New Roman"/>
          <w:sz w:val="24"/>
          <w:szCs w:val="24"/>
        </w:rPr>
        <w:lastRenderedPageBreak/>
        <w:t>consecutive, valutabili come tali ai sensi dell’articolo 11, comma 14, della legge 3 maggio 1999, n. 124;</w:t>
      </w:r>
    </w:p>
    <w:p w:rsidR="00103290" w:rsidRPr="000230FB" w:rsidRDefault="005F079E" w:rsidP="002625AB">
      <w:pPr>
        <w:pStyle w:val="Paragrafoelenco"/>
        <w:numPr>
          <w:ilvl w:val="0"/>
          <w:numId w:val="8"/>
        </w:numPr>
        <w:tabs>
          <w:tab w:val="left" w:pos="709"/>
        </w:tabs>
        <w:suppressAutoHyphens/>
        <w:spacing w:after="120" w:line="276" w:lineRule="auto"/>
        <w:rPr>
          <w:rFonts w:ascii="Book Antiqua" w:hAnsi="Book Antiqua" w:cs="Times New Roman"/>
          <w:sz w:val="24"/>
          <w:szCs w:val="24"/>
        </w:rPr>
      </w:pPr>
      <w:r w:rsidRPr="000230FB">
        <w:rPr>
          <w:rFonts w:ascii="Book Antiqua" w:hAnsi="Book Antiqua" w:cs="Times New Roman"/>
          <w:sz w:val="24"/>
          <w:szCs w:val="24"/>
        </w:rPr>
        <w:t xml:space="preserve">hanno </w:t>
      </w:r>
      <w:r w:rsidR="00FA7C85" w:rsidRPr="000230FB">
        <w:rPr>
          <w:rFonts w:ascii="Book Antiqua" w:hAnsi="Book Antiqua" w:cs="Times New Roman"/>
          <w:sz w:val="24"/>
          <w:szCs w:val="24"/>
        </w:rPr>
        <w:t xml:space="preserve">svolto almeno </w:t>
      </w:r>
      <w:r w:rsidR="00103290" w:rsidRPr="000230FB">
        <w:rPr>
          <w:rFonts w:ascii="Book Antiqua" w:hAnsi="Book Antiqua" w:cs="Times New Roman"/>
          <w:sz w:val="24"/>
          <w:szCs w:val="24"/>
        </w:rPr>
        <w:t>un anno di servizio</w:t>
      </w:r>
      <w:r w:rsidR="00686EB0" w:rsidRPr="000230FB">
        <w:rPr>
          <w:rFonts w:ascii="Book Antiqua" w:hAnsi="Book Antiqua" w:cs="Times New Roman"/>
          <w:sz w:val="24"/>
          <w:szCs w:val="24"/>
        </w:rPr>
        <w:t xml:space="preserve">, </w:t>
      </w:r>
      <w:r w:rsidR="00FA7C85" w:rsidRPr="000230FB">
        <w:rPr>
          <w:rFonts w:ascii="Book Antiqua" w:hAnsi="Book Antiqua" w:cs="Times New Roman"/>
          <w:sz w:val="24"/>
          <w:szCs w:val="24"/>
        </w:rPr>
        <w:t xml:space="preserve">tra quelli di cui alla lettera </w:t>
      </w:r>
      <w:r w:rsidR="00FA7C85" w:rsidRPr="000230FB">
        <w:rPr>
          <w:rFonts w:ascii="Book Antiqua" w:hAnsi="Book Antiqua" w:cs="Times New Roman"/>
          <w:i/>
          <w:sz w:val="24"/>
          <w:szCs w:val="24"/>
        </w:rPr>
        <w:t>a</w:t>
      </w:r>
      <w:r w:rsidR="00FA7C85" w:rsidRPr="000230FB">
        <w:rPr>
          <w:rFonts w:ascii="Book Antiqua" w:hAnsi="Book Antiqua" w:cs="Times New Roman"/>
          <w:sz w:val="24"/>
          <w:szCs w:val="24"/>
        </w:rPr>
        <w:t>)</w:t>
      </w:r>
      <w:r w:rsidR="00686EB0" w:rsidRPr="000230FB">
        <w:rPr>
          <w:rFonts w:ascii="Book Antiqua" w:hAnsi="Book Antiqua" w:cs="Times New Roman"/>
          <w:sz w:val="24"/>
          <w:szCs w:val="24"/>
        </w:rPr>
        <w:t>,</w:t>
      </w:r>
      <w:r w:rsidR="00103290" w:rsidRPr="000230FB">
        <w:rPr>
          <w:rFonts w:ascii="Book Antiqua" w:hAnsi="Book Antiqua" w:cs="Times New Roman"/>
          <w:sz w:val="24"/>
          <w:szCs w:val="24"/>
        </w:rPr>
        <w:t xml:space="preserve"> </w:t>
      </w:r>
      <w:r w:rsidR="00686EB0" w:rsidRPr="000230FB">
        <w:rPr>
          <w:rFonts w:ascii="Book Antiqua" w:hAnsi="Book Antiqua" w:cs="Times New Roman"/>
          <w:sz w:val="24"/>
          <w:szCs w:val="24"/>
        </w:rPr>
        <w:t>nel</w:t>
      </w:r>
      <w:r w:rsidR="00103290" w:rsidRPr="000230FB">
        <w:rPr>
          <w:rFonts w:ascii="Book Antiqua" w:hAnsi="Book Antiqua" w:cs="Times New Roman"/>
          <w:sz w:val="24"/>
          <w:szCs w:val="24"/>
        </w:rPr>
        <w:t xml:space="preserve">la </w:t>
      </w:r>
      <w:r w:rsidR="00686EB0" w:rsidRPr="000230FB">
        <w:rPr>
          <w:rFonts w:ascii="Book Antiqua" w:hAnsi="Book Antiqua" w:cs="Times New Roman"/>
          <w:sz w:val="24"/>
          <w:szCs w:val="24"/>
        </w:rPr>
        <w:t xml:space="preserve">specifica </w:t>
      </w:r>
      <w:r w:rsidR="00103290" w:rsidRPr="000230FB">
        <w:rPr>
          <w:rFonts w:ascii="Book Antiqua" w:hAnsi="Book Antiqua" w:cs="Times New Roman"/>
          <w:sz w:val="24"/>
          <w:szCs w:val="24"/>
        </w:rPr>
        <w:t xml:space="preserve">classe di concorso o </w:t>
      </w:r>
      <w:r w:rsidR="00686EB0" w:rsidRPr="000230FB">
        <w:rPr>
          <w:rFonts w:ascii="Book Antiqua" w:hAnsi="Book Antiqua" w:cs="Times New Roman"/>
          <w:sz w:val="24"/>
          <w:szCs w:val="24"/>
        </w:rPr>
        <w:t>nel</w:t>
      </w:r>
      <w:r w:rsidR="00103290" w:rsidRPr="000230FB">
        <w:rPr>
          <w:rFonts w:ascii="Book Antiqua" w:hAnsi="Book Antiqua" w:cs="Times New Roman"/>
          <w:sz w:val="24"/>
          <w:szCs w:val="24"/>
        </w:rPr>
        <w:t>la tipologia di posto per la quale si concorre;</w:t>
      </w:r>
    </w:p>
    <w:p w:rsidR="002625AB" w:rsidRPr="000230FB" w:rsidRDefault="002625AB" w:rsidP="002625AB">
      <w:pPr>
        <w:pStyle w:val="Paragrafoelenco"/>
        <w:numPr>
          <w:ilvl w:val="0"/>
          <w:numId w:val="8"/>
        </w:numPr>
        <w:tabs>
          <w:tab w:val="left" w:pos="709"/>
        </w:tabs>
        <w:suppressAutoHyphens/>
        <w:spacing w:after="120" w:line="276" w:lineRule="auto"/>
        <w:rPr>
          <w:rFonts w:ascii="Book Antiqua" w:hAnsi="Book Antiqua" w:cs="Times New Roman"/>
          <w:sz w:val="24"/>
          <w:szCs w:val="24"/>
        </w:rPr>
      </w:pPr>
      <w:r w:rsidRPr="000230FB">
        <w:rPr>
          <w:rFonts w:ascii="Book Antiqua" w:hAnsi="Book Antiqua" w:cs="Times New Roman"/>
          <w:sz w:val="24"/>
          <w:szCs w:val="24"/>
        </w:rPr>
        <w:t>possegg</w:t>
      </w:r>
      <w:r w:rsidR="005F079E" w:rsidRPr="000230FB">
        <w:rPr>
          <w:rFonts w:ascii="Book Antiqua" w:hAnsi="Book Antiqua" w:cs="Times New Roman"/>
          <w:sz w:val="24"/>
          <w:szCs w:val="24"/>
        </w:rPr>
        <w:t>ono</w:t>
      </w:r>
      <w:r w:rsidRPr="000230FB">
        <w:rPr>
          <w:rFonts w:ascii="Book Antiqua" w:hAnsi="Book Antiqua" w:cs="Times New Roman"/>
          <w:sz w:val="24"/>
          <w:szCs w:val="24"/>
        </w:rPr>
        <w:t>, per la classe di concorso richiesta, il titolo di studio di cui all’articolo 5 del decreto legislativo 13 aprile 2017, n. 59, fermo restando quanto previsto all’articolo 22, comma 2, del predetto decreto. Per la partecipazione ai posti di sostegno è richiesto l’ulteriore requisito del possesso della relativa specializzazione.</w:t>
      </w:r>
    </w:p>
    <w:p w:rsidR="002625AB" w:rsidRPr="000230FB" w:rsidRDefault="00103290" w:rsidP="002625AB">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6</w:t>
      </w:r>
      <w:r w:rsidR="002625AB" w:rsidRPr="000230FB">
        <w:rPr>
          <w:rFonts w:ascii="Book Antiqua" w:hAnsi="Book Antiqua" w:cs="Times New Roman"/>
          <w:sz w:val="24"/>
          <w:szCs w:val="24"/>
        </w:rPr>
        <w:t>. A</w:t>
      </w:r>
      <w:r w:rsidR="00761321" w:rsidRPr="000230FB">
        <w:rPr>
          <w:rFonts w:ascii="Book Antiqua" w:hAnsi="Book Antiqua" w:cs="Times New Roman"/>
          <w:sz w:val="24"/>
          <w:szCs w:val="24"/>
        </w:rPr>
        <w:t xml:space="preserve">l fine di contrastare il fenomeno del ricorso ai contratti a tempo determinato nelle </w:t>
      </w:r>
      <w:r w:rsidR="008C4EFC" w:rsidRPr="000230FB">
        <w:rPr>
          <w:rFonts w:ascii="Book Antiqua" w:hAnsi="Book Antiqua" w:cs="Times New Roman"/>
          <w:sz w:val="24"/>
          <w:szCs w:val="24"/>
        </w:rPr>
        <w:t>istituzioni scolastiche</w:t>
      </w:r>
      <w:r w:rsidR="00761321" w:rsidRPr="000230FB">
        <w:rPr>
          <w:rFonts w:ascii="Book Antiqua" w:hAnsi="Book Antiqua" w:cs="Times New Roman"/>
          <w:sz w:val="24"/>
          <w:szCs w:val="24"/>
        </w:rPr>
        <w:t xml:space="preserve"> statali e per favorire l’immissione in ruolo dei relativi precari, </w:t>
      </w:r>
      <w:r w:rsidR="008C4EFC" w:rsidRPr="000230FB">
        <w:rPr>
          <w:rFonts w:ascii="Book Antiqua" w:hAnsi="Book Antiqua" w:cs="Times New Roman"/>
          <w:sz w:val="24"/>
          <w:szCs w:val="24"/>
        </w:rPr>
        <w:t xml:space="preserve">il servizio </w:t>
      </w:r>
      <w:r w:rsidR="002625AB" w:rsidRPr="000230FB">
        <w:rPr>
          <w:rFonts w:ascii="Book Antiqua" w:hAnsi="Book Antiqua" w:cs="Times New Roman"/>
          <w:sz w:val="24"/>
          <w:szCs w:val="24"/>
        </w:rPr>
        <w:t xml:space="preserve">di cui al comma </w:t>
      </w:r>
      <w:r w:rsidRPr="000230FB">
        <w:rPr>
          <w:rFonts w:ascii="Book Antiqua" w:hAnsi="Book Antiqua" w:cs="Times New Roman"/>
          <w:sz w:val="24"/>
          <w:szCs w:val="24"/>
        </w:rPr>
        <w:t>5</w:t>
      </w:r>
      <w:r w:rsidR="002625AB" w:rsidRPr="000230FB">
        <w:rPr>
          <w:rFonts w:ascii="Book Antiqua" w:hAnsi="Book Antiqua" w:cs="Times New Roman"/>
          <w:sz w:val="24"/>
          <w:szCs w:val="24"/>
        </w:rPr>
        <w:t xml:space="preserve">, lettera a), è preso in considerazione </w:t>
      </w:r>
      <w:r w:rsidR="0087483F" w:rsidRPr="000230FB">
        <w:rPr>
          <w:rFonts w:ascii="Book Antiqua" w:hAnsi="Book Antiqua" w:cs="Times New Roman"/>
          <w:sz w:val="24"/>
          <w:szCs w:val="24"/>
        </w:rPr>
        <w:t xml:space="preserve">unicamente </w:t>
      </w:r>
      <w:r w:rsidR="008C4EFC" w:rsidRPr="000230FB">
        <w:rPr>
          <w:rFonts w:ascii="Book Antiqua" w:hAnsi="Book Antiqua" w:cs="Times New Roman"/>
          <w:sz w:val="24"/>
          <w:szCs w:val="24"/>
        </w:rPr>
        <w:t xml:space="preserve">se </w:t>
      </w:r>
      <w:r w:rsidR="002625AB" w:rsidRPr="000230FB">
        <w:rPr>
          <w:rFonts w:ascii="Book Antiqua" w:hAnsi="Book Antiqua" w:cs="Times New Roman"/>
          <w:sz w:val="24"/>
          <w:szCs w:val="24"/>
        </w:rPr>
        <w:t xml:space="preserve">prestato nelle scuole secondarie </w:t>
      </w:r>
      <w:r w:rsidR="00761321" w:rsidRPr="000230FB">
        <w:rPr>
          <w:rFonts w:ascii="Book Antiqua" w:hAnsi="Book Antiqua" w:cs="Times New Roman"/>
          <w:sz w:val="24"/>
          <w:szCs w:val="24"/>
        </w:rPr>
        <w:t>statali</w:t>
      </w:r>
      <w:r w:rsidR="00FA7C85" w:rsidRPr="000230FB">
        <w:rPr>
          <w:rFonts w:ascii="Book Antiqua" w:hAnsi="Book Antiqua" w:cs="Times New Roman"/>
          <w:sz w:val="24"/>
          <w:szCs w:val="24"/>
        </w:rPr>
        <w:t xml:space="preserve">. </w:t>
      </w:r>
      <w:r w:rsidR="00F37D01" w:rsidRPr="000230FB">
        <w:rPr>
          <w:rFonts w:ascii="Book Antiqua" w:hAnsi="Book Antiqua" w:cs="Times New Roman"/>
          <w:sz w:val="24"/>
          <w:szCs w:val="24"/>
        </w:rPr>
        <w:t>Il predetto servizio è</w:t>
      </w:r>
      <w:r w:rsidR="00733CF8" w:rsidRPr="000230FB">
        <w:rPr>
          <w:rFonts w:ascii="Book Antiqua" w:hAnsi="Book Antiqua" w:cs="Times New Roman"/>
          <w:sz w:val="24"/>
          <w:szCs w:val="24"/>
        </w:rPr>
        <w:t xml:space="preserve"> </w:t>
      </w:r>
      <w:r w:rsidR="00F37D01" w:rsidRPr="000230FB">
        <w:rPr>
          <w:rFonts w:ascii="Book Antiqua" w:hAnsi="Book Antiqua" w:cs="Times New Roman"/>
          <w:sz w:val="24"/>
          <w:szCs w:val="24"/>
        </w:rPr>
        <w:t xml:space="preserve">considerato </w:t>
      </w:r>
      <w:r w:rsidR="00733CF8" w:rsidRPr="000230FB">
        <w:rPr>
          <w:rFonts w:ascii="Book Antiqua" w:hAnsi="Book Antiqua" w:cs="Times New Roman"/>
          <w:sz w:val="24"/>
          <w:szCs w:val="24"/>
        </w:rPr>
        <w:t>se prestato</w:t>
      </w:r>
      <w:r w:rsidR="007378CF" w:rsidRPr="000230FB">
        <w:rPr>
          <w:rFonts w:ascii="Book Antiqua" w:hAnsi="Book Antiqua" w:cs="Times New Roman"/>
          <w:sz w:val="24"/>
          <w:szCs w:val="24"/>
        </w:rPr>
        <w:t xml:space="preserve"> come insegnante</w:t>
      </w:r>
      <w:r w:rsidR="002625AB" w:rsidRPr="000230FB">
        <w:rPr>
          <w:rFonts w:ascii="Book Antiqua" w:hAnsi="Book Antiqua" w:cs="Times New Roman"/>
          <w:sz w:val="24"/>
          <w:szCs w:val="24"/>
        </w:rPr>
        <w:t xml:space="preserve"> di sostegno oppure in una classe di concorso compresa tra quelle di cui all’articolo 2 del decreto del Presidente della Repubblica 14 febbraio 2016, n. 19, e successive modificazioni</w:t>
      </w:r>
      <w:r w:rsidR="00FA7C85" w:rsidRPr="000230FB">
        <w:rPr>
          <w:rFonts w:ascii="Book Antiqua" w:hAnsi="Book Antiqua" w:cs="Times New Roman"/>
          <w:sz w:val="24"/>
          <w:szCs w:val="24"/>
        </w:rPr>
        <w:t>, incluse le classi di concorso ad esse corrispondenti ai sensi del medesimo articolo 2</w:t>
      </w:r>
      <w:r w:rsidR="002625AB" w:rsidRPr="000230FB">
        <w:rPr>
          <w:rFonts w:ascii="Book Antiqua" w:hAnsi="Book Antiqua" w:cs="Times New Roman"/>
          <w:sz w:val="24"/>
          <w:szCs w:val="24"/>
        </w:rPr>
        <w:t>.</w:t>
      </w:r>
    </w:p>
    <w:p w:rsidR="000A7E26" w:rsidRPr="000230FB" w:rsidRDefault="00103290" w:rsidP="002625AB">
      <w:pPr>
        <w:tabs>
          <w:tab w:val="left" w:pos="709"/>
        </w:tabs>
        <w:suppressAutoHyphens/>
        <w:spacing w:after="120" w:line="276" w:lineRule="auto"/>
        <w:ind w:firstLine="0"/>
        <w:rPr>
          <w:rFonts w:ascii="Book Antiqua" w:hAnsi="Book Antiqua" w:cs="Times New Roman"/>
          <w:strike/>
          <w:sz w:val="24"/>
          <w:szCs w:val="24"/>
        </w:rPr>
      </w:pPr>
      <w:r w:rsidRPr="000230FB">
        <w:rPr>
          <w:rFonts w:ascii="Book Antiqua" w:hAnsi="Book Antiqua" w:cs="Times New Roman"/>
          <w:sz w:val="24"/>
          <w:szCs w:val="24"/>
        </w:rPr>
        <w:t>7</w:t>
      </w:r>
      <w:r w:rsidR="002625AB" w:rsidRPr="000230FB">
        <w:rPr>
          <w:rFonts w:ascii="Book Antiqua" w:hAnsi="Book Antiqua" w:cs="Times New Roman"/>
          <w:sz w:val="24"/>
          <w:szCs w:val="24"/>
        </w:rPr>
        <w:t>. Ciascun soggetto può partecipare alla procedura di cui al comma 1 in un’unica regione per il sostegno oppure, in alternativa, per una sola classe di concorso</w:t>
      </w:r>
      <w:r w:rsidR="000A7E26" w:rsidRPr="000230FB">
        <w:rPr>
          <w:rFonts w:ascii="Book Antiqua" w:hAnsi="Book Antiqua" w:cs="Times New Roman"/>
          <w:sz w:val="24"/>
          <w:szCs w:val="24"/>
        </w:rPr>
        <w:t>.</w:t>
      </w:r>
      <w:r w:rsidR="000D6F77" w:rsidRPr="000230FB">
        <w:rPr>
          <w:rFonts w:ascii="Book Antiqua" w:hAnsi="Book Antiqua" w:cs="Times New Roman"/>
          <w:sz w:val="24"/>
          <w:szCs w:val="24"/>
        </w:rPr>
        <w:t xml:space="preserve"> È consentita la partecipazione sia alla procedura straordinaria di cui al comma 1 sia al concorso ordinario, anche per la medesima classe di concorso e tipologia di posto.</w:t>
      </w:r>
    </w:p>
    <w:p w:rsidR="002625AB" w:rsidRPr="000230FB" w:rsidRDefault="00733CF8" w:rsidP="002625AB">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8</w:t>
      </w:r>
      <w:r w:rsidR="002625AB" w:rsidRPr="000230FB">
        <w:rPr>
          <w:rFonts w:ascii="Book Antiqua" w:hAnsi="Book Antiqua" w:cs="Times New Roman"/>
          <w:sz w:val="24"/>
          <w:szCs w:val="24"/>
        </w:rPr>
        <w:t>. La procedura di cui al comma 1 prevede:</w:t>
      </w:r>
    </w:p>
    <w:p w:rsidR="002625AB" w:rsidRPr="000230FB" w:rsidRDefault="002625AB" w:rsidP="002625AB">
      <w:pPr>
        <w:tabs>
          <w:tab w:val="left" w:pos="709"/>
        </w:tabs>
        <w:suppressAutoHyphens/>
        <w:spacing w:after="120" w:line="276" w:lineRule="auto"/>
        <w:ind w:left="1276" w:hanging="425"/>
        <w:rPr>
          <w:rFonts w:ascii="Book Antiqua" w:hAnsi="Book Antiqua" w:cs="Times New Roman"/>
          <w:sz w:val="24"/>
          <w:szCs w:val="24"/>
        </w:rPr>
      </w:pPr>
      <w:r w:rsidRPr="000230FB">
        <w:rPr>
          <w:rFonts w:ascii="Book Antiqua" w:hAnsi="Book Antiqua" w:cs="Times New Roman"/>
          <w:sz w:val="24"/>
          <w:szCs w:val="24"/>
        </w:rPr>
        <w:t>a)</w:t>
      </w:r>
      <w:r w:rsidRPr="000230FB">
        <w:rPr>
          <w:rFonts w:ascii="Book Antiqua" w:hAnsi="Book Antiqua" w:cs="Times New Roman"/>
          <w:sz w:val="24"/>
          <w:szCs w:val="24"/>
        </w:rPr>
        <w:tab/>
        <w:t>lo svolgimento di una prova scritta, da svolgersi con sistema informatizzato, composta da quesiti a risposta multipla;</w:t>
      </w:r>
    </w:p>
    <w:p w:rsidR="002625AB" w:rsidRPr="000230FB" w:rsidRDefault="002625AB" w:rsidP="002625AB">
      <w:pPr>
        <w:tabs>
          <w:tab w:val="left" w:pos="709"/>
        </w:tabs>
        <w:suppressAutoHyphens/>
        <w:spacing w:after="120" w:line="276" w:lineRule="auto"/>
        <w:ind w:left="1276" w:hanging="425"/>
        <w:rPr>
          <w:rFonts w:ascii="Book Antiqua" w:hAnsi="Book Antiqua" w:cs="Times New Roman"/>
          <w:sz w:val="24"/>
          <w:szCs w:val="24"/>
        </w:rPr>
      </w:pPr>
      <w:r w:rsidRPr="000230FB">
        <w:rPr>
          <w:rFonts w:ascii="Book Antiqua" w:hAnsi="Book Antiqua" w:cs="Times New Roman"/>
          <w:sz w:val="24"/>
          <w:szCs w:val="24"/>
        </w:rPr>
        <w:t>b)</w:t>
      </w:r>
      <w:r w:rsidRPr="000230FB">
        <w:rPr>
          <w:rFonts w:ascii="Book Antiqua" w:hAnsi="Book Antiqua" w:cs="Times New Roman"/>
          <w:sz w:val="24"/>
          <w:szCs w:val="24"/>
        </w:rPr>
        <w:tab/>
        <w:t xml:space="preserve">la formazione di una graduatoria di vincitori, sulla base del punteggio riportato nella prova di cui alla lettera a) e della valutazione dei titoli di cui al comma </w:t>
      </w:r>
      <w:r w:rsidR="00822FFA" w:rsidRPr="000230FB">
        <w:rPr>
          <w:rFonts w:ascii="Book Antiqua" w:hAnsi="Book Antiqua" w:cs="Times New Roman"/>
          <w:sz w:val="24"/>
          <w:szCs w:val="24"/>
        </w:rPr>
        <w:t>11</w:t>
      </w:r>
      <w:r w:rsidRPr="000230FB">
        <w:rPr>
          <w:rFonts w:ascii="Book Antiqua" w:hAnsi="Book Antiqua" w:cs="Times New Roman"/>
          <w:sz w:val="24"/>
          <w:szCs w:val="24"/>
        </w:rPr>
        <w:t xml:space="preserve">, lettera </w:t>
      </w:r>
      <w:r w:rsidR="00822FFA" w:rsidRPr="000230FB">
        <w:rPr>
          <w:rFonts w:ascii="Book Antiqua" w:hAnsi="Book Antiqua" w:cs="Times New Roman"/>
          <w:sz w:val="24"/>
          <w:szCs w:val="24"/>
        </w:rPr>
        <w:t>c</w:t>
      </w:r>
      <w:r w:rsidRPr="000230FB">
        <w:rPr>
          <w:rFonts w:ascii="Book Antiqua" w:hAnsi="Book Antiqua" w:cs="Times New Roman"/>
          <w:sz w:val="24"/>
          <w:szCs w:val="24"/>
        </w:rPr>
        <w:t>), nel limite dei posti di cui al comma</w:t>
      </w:r>
      <w:r w:rsidR="00733CF8" w:rsidRPr="000230FB">
        <w:rPr>
          <w:rFonts w:ascii="Book Antiqua" w:hAnsi="Book Antiqua" w:cs="Times New Roman"/>
          <w:sz w:val="24"/>
          <w:szCs w:val="24"/>
        </w:rPr>
        <w:t xml:space="preserve"> 2</w:t>
      </w:r>
      <w:r w:rsidRPr="000230FB">
        <w:rPr>
          <w:rFonts w:ascii="Book Antiqua" w:hAnsi="Book Antiqua" w:cs="Times New Roman"/>
          <w:sz w:val="24"/>
          <w:szCs w:val="24"/>
        </w:rPr>
        <w:t>;</w:t>
      </w:r>
    </w:p>
    <w:p w:rsidR="002625AB" w:rsidRPr="000230FB" w:rsidRDefault="002625AB" w:rsidP="002625AB">
      <w:pPr>
        <w:tabs>
          <w:tab w:val="left" w:pos="709"/>
        </w:tabs>
        <w:suppressAutoHyphens/>
        <w:spacing w:after="120" w:line="276" w:lineRule="auto"/>
        <w:ind w:left="1276" w:hanging="425"/>
        <w:rPr>
          <w:rFonts w:ascii="Book Antiqua" w:hAnsi="Book Antiqua" w:cs="Times New Roman"/>
          <w:sz w:val="24"/>
          <w:szCs w:val="24"/>
        </w:rPr>
      </w:pPr>
      <w:r w:rsidRPr="000230FB">
        <w:rPr>
          <w:rFonts w:ascii="Book Antiqua" w:hAnsi="Book Antiqua" w:cs="Times New Roman"/>
          <w:sz w:val="24"/>
          <w:szCs w:val="24"/>
        </w:rPr>
        <w:t xml:space="preserve">c) la compilazione di un elenco dei soggetti che, pur conseguendo il punteggio minimo previsto dal comma </w:t>
      </w:r>
      <w:r w:rsidR="00822FFA" w:rsidRPr="000230FB">
        <w:rPr>
          <w:rFonts w:ascii="Book Antiqua" w:hAnsi="Book Antiqua" w:cs="Times New Roman"/>
          <w:sz w:val="24"/>
          <w:szCs w:val="24"/>
        </w:rPr>
        <w:t>10</w:t>
      </w:r>
      <w:r w:rsidRPr="000230FB">
        <w:rPr>
          <w:rFonts w:ascii="Book Antiqua" w:hAnsi="Book Antiqua" w:cs="Times New Roman"/>
          <w:sz w:val="24"/>
          <w:szCs w:val="24"/>
        </w:rPr>
        <w:t xml:space="preserve">, non rientrano nella graduatoria dei vincitori. Ai predetti soggetti è consentito conseguire l’abilitazione </w:t>
      </w:r>
      <w:r w:rsidR="0087483F" w:rsidRPr="000230FB">
        <w:rPr>
          <w:rFonts w:ascii="Book Antiqua" w:hAnsi="Book Antiqua" w:cs="Times New Roman"/>
          <w:sz w:val="24"/>
          <w:szCs w:val="24"/>
        </w:rPr>
        <w:t xml:space="preserve">all’insegnamento </w:t>
      </w:r>
      <w:r w:rsidRPr="000230FB">
        <w:rPr>
          <w:rFonts w:ascii="Book Antiqua" w:hAnsi="Book Antiqua" w:cs="Times New Roman"/>
          <w:sz w:val="24"/>
          <w:szCs w:val="24"/>
        </w:rPr>
        <w:t>alle condizioni di cui alla lettera f);</w:t>
      </w:r>
    </w:p>
    <w:p w:rsidR="002625AB" w:rsidRPr="000230FB" w:rsidRDefault="002625AB" w:rsidP="002625AB">
      <w:pPr>
        <w:tabs>
          <w:tab w:val="left" w:pos="709"/>
        </w:tabs>
        <w:suppressAutoHyphens/>
        <w:spacing w:after="120" w:line="276" w:lineRule="auto"/>
        <w:ind w:left="1276" w:hanging="425"/>
        <w:rPr>
          <w:rFonts w:ascii="Book Antiqua" w:hAnsi="Book Antiqua" w:cs="Times New Roman"/>
          <w:sz w:val="24"/>
          <w:szCs w:val="24"/>
        </w:rPr>
      </w:pPr>
      <w:r w:rsidRPr="000230FB">
        <w:rPr>
          <w:rFonts w:ascii="Book Antiqua" w:hAnsi="Book Antiqua" w:cs="Times New Roman"/>
          <w:sz w:val="24"/>
          <w:szCs w:val="24"/>
        </w:rPr>
        <w:t>d)</w:t>
      </w:r>
      <w:r w:rsidRPr="000230FB">
        <w:rPr>
          <w:rFonts w:ascii="Book Antiqua" w:hAnsi="Book Antiqua" w:cs="Times New Roman"/>
          <w:sz w:val="24"/>
          <w:szCs w:val="24"/>
        </w:rPr>
        <w:tab/>
        <w:t>l’immissione in ruolo dei  soggetti di cui alla lettera b), nel limite dei posti annualmente autorizzati</w:t>
      </w:r>
      <w:r w:rsidR="00733CF8" w:rsidRPr="000230FB">
        <w:rPr>
          <w:rFonts w:ascii="Book Antiqua" w:hAnsi="Book Antiqua" w:cs="Times New Roman"/>
          <w:sz w:val="24"/>
          <w:szCs w:val="24"/>
        </w:rPr>
        <w:t xml:space="preserve"> ai sensi del comma 4</w:t>
      </w:r>
      <w:r w:rsidRPr="000230FB">
        <w:rPr>
          <w:rFonts w:ascii="Book Antiqua" w:hAnsi="Book Antiqua" w:cs="Times New Roman"/>
          <w:sz w:val="24"/>
          <w:szCs w:val="24"/>
        </w:rPr>
        <w:t xml:space="preserve">, conseguentemente ammessi </w:t>
      </w:r>
      <w:r w:rsidR="007D398A" w:rsidRPr="000230FB">
        <w:rPr>
          <w:rFonts w:ascii="Book Antiqua" w:hAnsi="Book Antiqua" w:cs="Times New Roman"/>
          <w:sz w:val="24"/>
          <w:szCs w:val="24"/>
        </w:rPr>
        <w:t>al</w:t>
      </w:r>
      <w:r w:rsidRPr="000230FB">
        <w:rPr>
          <w:rFonts w:ascii="Book Antiqua" w:hAnsi="Book Antiqua" w:cs="Times New Roman"/>
          <w:sz w:val="24"/>
          <w:szCs w:val="24"/>
        </w:rPr>
        <w:t xml:space="preserve"> periodo di formazione iniziale e </w:t>
      </w:r>
      <w:r w:rsidR="007D398A" w:rsidRPr="000230FB">
        <w:rPr>
          <w:rFonts w:ascii="Book Antiqua" w:hAnsi="Book Antiqua" w:cs="Times New Roman"/>
          <w:sz w:val="24"/>
          <w:szCs w:val="24"/>
        </w:rPr>
        <w:t>prova di cui al comma</w:t>
      </w:r>
      <w:r w:rsidR="00822FFA" w:rsidRPr="000230FB">
        <w:rPr>
          <w:rFonts w:ascii="Book Antiqua" w:hAnsi="Book Antiqua" w:cs="Times New Roman"/>
          <w:sz w:val="24"/>
          <w:szCs w:val="24"/>
        </w:rPr>
        <w:t xml:space="preserve"> 13</w:t>
      </w:r>
      <w:r w:rsidR="00397741" w:rsidRPr="000230FB">
        <w:rPr>
          <w:rFonts w:ascii="Book Antiqua" w:hAnsi="Book Antiqua" w:cs="Times New Roman"/>
          <w:sz w:val="24"/>
          <w:szCs w:val="24"/>
        </w:rPr>
        <w:t>,</w:t>
      </w:r>
      <w:r w:rsidR="007D398A" w:rsidRPr="000230FB">
        <w:rPr>
          <w:rFonts w:ascii="Book Antiqua" w:hAnsi="Book Antiqua" w:cs="Times New Roman"/>
          <w:sz w:val="24"/>
          <w:szCs w:val="24"/>
        </w:rPr>
        <w:t xml:space="preserve"> lettera </w:t>
      </w:r>
      <w:r w:rsidR="00822FFA" w:rsidRPr="000230FB">
        <w:rPr>
          <w:rFonts w:ascii="Book Antiqua" w:hAnsi="Book Antiqua" w:cs="Times New Roman"/>
          <w:sz w:val="24"/>
          <w:szCs w:val="24"/>
        </w:rPr>
        <w:t>a</w:t>
      </w:r>
      <w:r w:rsidR="007D398A" w:rsidRPr="000230FB">
        <w:rPr>
          <w:rFonts w:ascii="Book Antiqua" w:hAnsi="Book Antiqua" w:cs="Times New Roman"/>
          <w:sz w:val="24"/>
          <w:szCs w:val="24"/>
        </w:rPr>
        <w:t>)</w:t>
      </w:r>
      <w:r w:rsidRPr="000230FB">
        <w:rPr>
          <w:rFonts w:ascii="Book Antiqua" w:hAnsi="Book Antiqua" w:cs="Times New Roman"/>
          <w:sz w:val="24"/>
          <w:szCs w:val="24"/>
        </w:rPr>
        <w:t>;</w:t>
      </w:r>
    </w:p>
    <w:p w:rsidR="002625AB" w:rsidRPr="000230FB" w:rsidRDefault="002625AB" w:rsidP="002625AB">
      <w:pPr>
        <w:tabs>
          <w:tab w:val="left" w:pos="709"/>
        </w:tabs>
        <w:suppressAutoHyphens/>
        <w:spacing w:after="120" w:line="276" w:lineRule="auto"/>
        <w:ind w:left="1276" w:hanging="425"/>
        <w:rPr>
          <w:rFonts w:ascii="Book Antiqua" w:hAnsi="Book Antiqua" w:cs="Times New Roman"/>
          <w:sz w:val="24"/>
          <w:szCs w:val="24"/>
        </w:rPr>
      </w:pPr>
      <w:r w:rsidRPr="000230FB">
        <w:rPr>
          <w:rFonts w:ascii="Book Antiqua" w:hAnsi="Book Antiqua" w:cs="Times New Roman"/>
          <w:sz w:val="24"/>
          <w:szCs w:val="24"/>
        </w:rPr>
        <w:t>e)</w:t>
      </w:r>
      <w:r w:rsidRPr="000230FB">
        <w:rPr>
          <w:rFonts w:ascii="Book Antiqua" w:hAnsi="Book Antiqua" w:cs="Times New Roman"/>
          <w:sz w:val="24"/>
          <w:szCs w:val="24"/>
        </w:rPr>
        <w:tab/>
        <w:t>l’abilitazione all’esercizio della professione docente</w:t>
      </w:r>
      <w:r w:rsidR="007D398A" w:rsidRPr="000230FB">
        <w:rPr>
          <w:rFonts w:ascii="Book Antiqua" w:hAnsi="Book Antiqua" w:cs="Times New Roman"/>
          <w:sz w:val="24"/>
          <w:szCs w:val="24"/>
        </w:rPr>
        <w:t xml:space="preserve"> per la relativa classe di concorso</w:t>
      </w:r>
      <w:r w:rsidRPr="000230FB">
        <w:rPr>
          <w:rFonts w:ascii="Book Antiqua" w:hAnsi="Book Antiqua" w:cs="Times New Roman"/>
          <w:sz w:val="24"/>
          <w:szCs w:val="24"/>
        </w:rPr>
        <w:t>, dei vincitori del concorso</w:t>
      </w:r>
      <w:r w:rsidR="00E706E4" w:rsidRPr="000230FB">
        <w:rPr>
          <w:rFonts w:ascii="Book Antiqua" w:hAnsi="Book Antiqua" w:cs="Times New Roman"/>
          <w:sz w:val="24"/>
          <w:szCs w:val="24"/>
        </w:rPr>
        <w:t xml:space="preserve"> immessi in ruolo</w:t>
      </w:r>
      <w:r w:rsidRPr="000230FB">
        <w:rPr>
          <w:rFonts w:ascii="Book Antiqua" w:hAnsi="Book Antiqua" w:cs="Times New Roman"/>
          <w:sz w:val="24"/>
          <w:szCs w:val="24"/>
        </w:rPr>
        <w:t xml:space="preserve">, </w:t>
      </w:r>
      <w:r w:rsidR="00E706E4" w:rsidRPr="000230FB">
        <w:rPr>
          <w:rFonts w:ascii="Book Antiqua" w:hAnsi="Book Antiqua" w:cs="Times New Roman"/>
          <w:sz w:val="24"/>
          <w:szCs w:val="24"/>
        </w:rPr>
        <w:t xml:space="preserve">all’atto della </w:t>
      </w:r>
      <w:r w:rsidR="00E706E4" w:rsidRPr="000230FB">
        <w:rPr>
          <w:rFonts w:ascii="Book Antiqua" w:hAnsi="Book Antiqua" w:cs="Times New Roman"/>
          <w:sz w:val="24"/>
          <w:szCs w:val="24"/>
        </w:rPr>
        <w:lastRenderedPageBreak/>
        <w:t>conferma in ruolo</w:t>
      </w:r>
      <w:r w:rsidRPr="000230FB">
        <w:rPr>
          <w:rFonts w:ascii="Book Antiqua" w:hAnsi="Book Antiqua" w:cs="Times New Roman"/>
          <w:sz w:val="24"/>
          <w:szCs w:val="24"/>
        </w:rPr>
        <w:t xml:space="preserve">. I vincitori di concorso possono altresì conseguire l’abilitazione, alle condizioni di cui alla lettera f), </w:t>
      </w:r>
      <w:r w:rsidR="004946C8" w:rsidRPr="000230FB">
        <w:rPr>
          <w:rFonts w:ascii="Book Antiqua" w:hAnsi="Book Antiqua" w:cs="Times New Roman"/>
          <w:sz w:val="24"/>
          <w:szCs w:val="24"/>
        </w:rPr>
        <w:t xml:space="preserve">numeri </w:t>
      </w:r>
      <w:r w:rsidR="00E706E4" w:rsidRPr="000230FB">
        <w:rPr>
          <w:rFonts w:ascii="Book Antiqua" w:hAnsi="Book Antiqua" w:cs="Times New Roman"/>
          <w:sz w:val="24"/>
          <w:szCs w:val="24"/>
        </w:rPr>
        <w:t>2</w:t>
      </w:r>
      <w:r w:rsidR="004946C8" w:rsidRPr="000230FB">
        <w:rPr>
          <w:rFonts w:ascii="Book Antiqua" w:hAnsi="Book Antiqua" w:cs="Times New Roman"/>
          <w:sz w:val="24"/>
          <w:szCs w:val="24"/>
        </w:rPr>
        <w:t>)</w:t>
      </w:r>
      <w:r w:rsidRPr="000230FB">
        <w:rPr>
          <w:rFonts w:ascii="Book Antiqua" w:hAnsi="Book Antiqua" w:cs="Times New Roman"/>
          <w:sz w:val="24"/>
          <w:szCs w:val="24"/>
        </w:rPr>
        <w:t xml:space="preserve"> e </w:t>
      </w:r>
      <w:r w:rsidR="00E706E4" w:rsidRPr="000230FB">
        <w:rPr>
          <w:rFonts w:ascii="Book Antiqua" w:hAnsi="Book Antiqua" w:cs="Times New Roman"/>
          <w:sz w:val="24"/>
          <w:szCs w:val="24"/>
        </w:rPr>
        <w:t>3</w:t>
      </w:r>
      <w:r w:rsidR="004946C8" w:rsidRPr="000230FB">
        <w:rPr>
          <w:rFonts w:ascii="Book Antiqua" w:hAnsi="Book Antiqua" w:cs="Times New Roman"/>
          <w:sz w:val="24"/>
          <w:szCs w:val="24"/>
        </w:rPr>
        <w:t>)</w:t>
      </w:r>
      <w:r w:rsidRPr="000230FB">
        <w:rPr>
          <w:rFonts w:ascii="Book Antiqua" w:hAnsi="Book Antiqua" w:cs="Times New Roman"/>
          <w:sz w:val="24"/>
          <w:szCs w:val="24"/>
        </w:rPr>
        <w:t>;</w:t>
      </w:r>
    </w:p>
    <w:p w:rsidR="002625AB" w:rsidRPr="000230FB" w:rsidRDefault="002625AB" w:rsidP="002625AB">
      <w:pPr>
        <w:tabs>
          <w:tab w:val="left" w:pos="709"/>
        </w:tabs>
        <w:suppressAutoHyphens/>
        <w:spacing w:after="120" w:line="276" w:lineRule="auto"/>
        <w:ind w:left="1276" w:hanging="425"/>
        <w:rPr>
          <w:rFonts w:ascii="Book Antiqua" w:hAnsi="Book Antiqua" w:cs="Times New Roman"/>
          <w:sz w:val="24"/>
          <w:szCs w:val="24"/>
        </w:rPr>
      </w:pPr>
      <w:r w:rsidRPr="000230FB">
        <w:rPr>
          <w:rFonts w:ascii="Book Antiqua" w:hAnsi="Book Antiqua" w:cs="Times New Roman"/>
          <w:sz w:val="24"/>
          <w:szCs w:val="24"/>
        </w:rPr>
        <w:t>f)</w:t>
      </w:r>
      <w:r w:rsidRPr="000230FB">
        <w:rPr>
          <w:rFonts w:ascii="Book Antiqua" w:hAnsi="Book Antiqua" w:cs="Times New Roman"/>
          <w:sz w:val="24"/>
          <w:szCs w:val="24"/>
        </w:rPr>
        <w:tab/>
        <w:t>l’abilitazione all’esercizio della professione docente per coloro che risultano iscritti negli elenchi di cui alla lettera c) purché:</w:t>
      </w:r>
    </w:p>
    <w:p w:rsidR="002625AB" w:rsidRPr="000230FB" w:rsidRDefault="002625AB" w:rsidP="004946C8">
      <w:pPr>
        <w:pStyle w:val="Paragrafoelenco"/>
        <w:numPr>
          <w:ilvl w:val="0"/>
          <w:numId w:val="37"/>
        </w:numPr>
        <w:tabs>
          <w:tab w:val="left" w:pos="709"/>
        </w:tabs>
        <w:suppressAutoHyphens/>
        <w:spacing w:after="120" w:line="276" w:lineRule="auto"/>
        <w:rPr>
          <w:rFonts w:ascii="Book Antiqua" w:hAnsi="Book Antiqua" w:cs="Times New Roman"/>
          <w:sz w:val="24"/>
          <w:szCs w:val="24"/>
        </w:rPr>
      </w:pPr>
      <w:r w:rsidRPr="000230FB">
        <w:rPr>
          <w:rFonts w:ascii="Book Antiqua" w:hAnsi="Book Antiqua" w:cs="Times New Roman"/>
          <w:sz w:val="24"/>
          <w:szCs w:val="24"/>
        </w:rPr>
        <w:t>abbiano in essere un contratto di docenza a tempo determinato di durata annuale o fino al termine delle attività didattiche</w:t>
      </w:r>
      <w:r w:rsidR="008C4EFC" w:rsidRPr="000230FB">
        <w:rPr>
          <w:rFonts w:ascii="Book Antiqua" w:hAnsi="Book Antiqua" w:cs="Times New Roman"/>
          <w:sz w:val="24"/>
          <w:szCs w:val="24"/>
        </w:rPr>
        <w:t xml:space="preserve"> presso una istituzione scolastica o educativa statale</w:t>
      </w:r>
      <w:r w:rsidRPr="000230FB">
        <w:rPr>
          <w:rFonts w:ascii="Book Antiqua" w:hAnsi="Book Antiqua" w:cs="Times New Roman"/>
          <w:sz w:val="24"/>
          <w:szCs w:val="24"/>
        </w:rPr>
        <w:t>;</w:t>
      </w:r>
    </w:p>
    <w:p w:rsidR="002625AB" w:rsidRPr="000230FB" w:rsidRDefault="002625AB" w:rsidP="004946C8">
      <w:pPr>
        <w:pStyle w:val="Paragrafoelenco"/>
        <w:numPr>
          <w:ilvl w:val="0"/>
          <w:numId w:val="37"/>
        </w:numPr>
        <w:tabs>
          <w:tab w:val="left" w:pos="709"/>
        </w:tabs>
        <w:suppressAutoHyphens/>
        <w:spacing w:after="120" w:line="276" w:lineRule="auto"/>
        <w:rPr>
          <w:rFonts w:ascii="Book Antiqua" w:hAnsi="Book Antiqua" w:cs="Times New Roman"/>
          <w:sz w:val="24"/>
          <w:szCs w:val="24"/>
        </w:rPr>
      </w:pPr>
      <w:r w:rsidRPr="000230FB">
        <w:rPr>
          <w:rFonts w:ascii="Book Antiqua" w:hAnsi="Book Antiqua" w:cs="Times New Roman"/>
          <w:sz w:val="24"/>
          <w:szCs w:val="24"/>
        </w:rPr>
        <w:t>conseguano i crediti formativi universitari o accademici di cui all’articolo 5, comma 1, lettera b) del decreto legislativo 13 aprile 2017, n. 59, ove non ne siano già in possesso;</w:t>
      </w:r>
    </w:p>
    <w:p w:rsidR="002625AB" w:rsidRPr="000230FB" w:rsidRDefault="002625AB" w:rsidP="004946C8">
      <w:pPr>
        <w:pStyle w:val="Paragrafoelenco"/>
        <w:numPr>
          <w:ilvl w:val="0"/>
          <w:numId w:val="37"/>
        </w:numPr>
        <w:tabs>
          <w:tab w:val="left" w:pos="709"/>
        </w:tabs>
        <w:suppressAutoHyphens/>
        <w:spacing w:after="120" w:line="276" w:lineRule="auto"/>
        <w:rPr>
          <w:rFonts w:ascii="Book Antiqua" w:hAnsi="Book Antiqua" w:cs="Times New Roman"/>
          <w:sz w:val="24"/>
          <w:szCs w:val="24"/>
        </w:rPr>
      </w:pPr>
      <w:r w:rsidRPr="000230FB">
        <w:rPr>
          <w:rFonts w:ascii="Book Antiqua" w:hAnsi="Book Antiqua" w:cs="Times New Roman"/>
          <w:sz w:val="24"/>
          <w:szCs w:val="24"/>
        </w:rPr>
        <w:t xml:space="preserve">superino la prova di cui al comma </w:t>
      </w:r>
      <w:r w:rsidR="00822FFA" w:rsidRPr="000230FB">
        <w:rPr>
          <w:rFonts w:ascii="Book Antiqua" w:hAnsi="Book Antiqua" w:cs="Times New Roman"/>
          <w:sz w:val="24"/>
          <w:szCs w:val="24"/>
        </w:rPr>
        <w:t xml:space="preserve">13, lettera </w:t>
      </w:r>
      <w:r w:rsidR="00AC35C5" w:rsidRPr="004B0BF9">
        <w:rPr>
          <w:rFonts w:ascii="Book Antiqua" w:hAnsi="Book Antiqua" w:cs="Times New Roman"/>
          <w:b/>
          <w:sz w:val="24"/>
          <w:szCs w:val="24"/>
        </w:rPr>
        <w:t>c</w:t>
      </w:r>
      <w:r w:rsidRPr="000230FB">
        <w:rPr>
          <w:rFonts w:ascii="Book Antiqua" w:hAnsi="Book Antiqua" w:cs="Times New Roman"/>
          <w:sz w:val="24"/>
          <w:szCs w:val="24"/>
        </w:rPr>
        <w:t>).</w:t>
      </w:r>
    </w:p>
    <w:p w:rsidR="002625AB" w:rsidRPr="000230FB" w:rsidRDefault="00382096" w:rsidP="002625AB">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9</w:t>
      </w:r>
      <w:r w:rsidR="002625AB" w:rsidRPr="000230FB">
        <w:rPr>
          <w:rFonts w:ascii="Book Antiqua" w:hAnsi="Book Antiqua" w:cs="Times New Roman"/>
          <w:sz w:val="24"/>
          <w:szCs w:val="24"/>
        </w:rPr>
        <w:t>. Ai candidati confermati in ruolo si applica l’articolo 13, comma 3, del decreto</w:t>
      </w:r>
      <w:r w:rsidR="00F85B2A" w:rsidRPr="000230FB">
        <w:rPr>
          <w:rFonts w:ascii="Book Antiqua" w:hAnsi="Book Antiqua" w:cs="Times New Roman"/>
          <w:sz w:val="24"/>
          <w:szCs w:val="24"/>
        </w:rPr>
        <w:t xml:space="preserve"> legislativo 13 aprile 2017, n. </w:t>
      </w:r>
      <w:r w:rsidR="002625AB" w:rsidRPr="000230FB">
        <w:rPr>
          <w:rFonts w:ascii="Book Antiqua" w:hAnsi="Book Antiqua" w:cs="Times New Roman"/>
          <w:sz w:val="24"/>
          <w:szCs w:val="24"/>
        </w:rPr>
        <w:t>59.</w:t>
      </w:r>
    </w:p>
    <w:p w:rsidR="007E13F5" w:rsidRPr="000230FB" w:rsidRDefault="00382096" w:rsidP="002625AB">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10</w:t>
      </w:r>
      <w:r w:rsidR="002625AB" w:rsidRPr="000230FB">
        <w:rPr>
          <w:rFonts w:ascii="Book Antiqua" w:hAnsi="Book Antiqua" w:cs="Times New Roman"/>
          <w:sz w:val="24"/>
          <w:szCs w:val="24"/>
        </w:rPr>
        <w:t>.</w:t>
      </w:r>
      <w:r w:rsidR="007E13F5" w:rsidRPr="000230FB">
        <w:rPr>
          <w:rFonts w:ascii="Book Antiqua" w:hAnsi="Book Antiqua" w:cs="Times New Roman"/>
          <w:sz w:val="24"/>
          <w:szCs w:val="24"/>
        </w:rPr>
        <w:t xml:space="preserve"> La prova di cui al comma 8, lettera </w:t>
      </w:r>
      <w:r w:rsidR="007E13F5" w:rsidRPr="000230FB">
        <w:rPr>
          <w:rFonts w:ascii="Book Antiqua" w:hAnsi="Book Antiqua" w:cs="Times New Roman"/>
          <w:i/>
          <w:sz w:val="24"/>
          <w:szCs w:val="24"/>
        </w:rPr>
        <w:t>a</w:t>
      </w:r>
      <w:r w:rsidR="007E13F5" w:rsidRPr="000230FB">
        <w:rPr>
          <w:rFonts w:ascii="Book Antiqua" w:hAnsi="Book Antiqua" w:cs="Times New Roman"/>
          <w:sz w:val="24"/>
          <w:szCs w:val="24"/>
        </w:rPr>
        <w:t>), è superata dai candidati che conseguano il punteggio minimo di sette decimi o equivalente, e riguarda il programma di esame previsto per la prova</w:t>
      </w:r>
      <w:r w:rsidR="007E13F5" w:rsidRPr="000230FB">
        <w:rPr>
          <w:rFonts w:ascii="Book Antiqua" w:hAnsi="Book Antiqua" w:cs="Times New Roman"/>
          <w:strike/>
          <w:sz w:val="24"/>
          <w:szCs w:val="24"/>
        </w:rPr>
        <w:t xml:space="preserve"> </w:t>
      </w:r>
      <w:r w:rsidR="007E13F5" w:rsidRPr="000230FB">
        <w:rPr>
          <w:rFonts w:ascii="Book Antiqua" w:hAnsi="Book Antiqua" w:cs="Times New Roman"/>
          <w:sz w:val="24"/>
          <w:szCs w:val="24"/>
        </w:rPr>
        <w:t xml:space="preserve">dei concorsi per la scuola secondaria banditi nel </w:t>
      </w:r>
      <w:r w:rsidR="00CB7D33" w:rsidRPr="000230FB">
        <w:rPr>
          <w:rFonts w:ascii="Book Antiqua" w:hAnsi="Book Antiqua" w:cs="Times New Roman"/>
          <w:sz w:val="24"/>
          <w:szCs w:val="24"/>
        </w:rPr>
        <w:t>2018</w:t>
      </w:r>
      <w:r w:rsidR="007E13F5" w:rsidRPr="000230FB">
        <w:rPr>
          <w:rFonts w:ascii="Book Antiqua" w:hAnsi="Book Antiqua" w:cs="Times New Roman"/>
          <w:sz w:val="24"/>
          <w:szCs w:val="24"/>
        </w:rPr>
        <w:t>.</w:t>
      </w:r>
    </w:p>
    <w:p w:rsidR="002625AB" w:rsidRPr="000230FB" w:rsidRDefault="007E13F5" w:rsidP="002625AB">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11.</w:t>
      </w:r>
      <w:r w:rsidR="002625AB" w:rsidRPr="000230FB">
        <w:rPr>
          <w:rFonts w:ascii="Book Antiqua" w:hAnsi="Book Antiqua" w:cs="Times New Roman"/>
          <w:sz w:val="24"/>
          <w:szCs w:val="24"/>
        </w:rPr>
        <w:t xml:space="preserve"> </w:t>
      </w:r>
      <w:r w:rsidRPr="000230FB">
        <w:rPr>
          <w:rFonts w:ascii="Book Antiqua" w:hAnsi="Book Antiqua" w:cs="Times New Roman"/>
          <w:sz w:val="24"/>
          <w:szCs w:val="24"/>
        </w:rPr>
        <w:t xml:space="preserve">Il concorso straordinario è bandito con </w:t>
      </w:r>
      <w:r w:rsidR="002625AB" w:rsidRPr="000230FB">
        <w:rPr>
          <w:rFonts w:ascii="Book Antiqua" w:hAnsi="Book Antiqua" w:cs="Times New Roman"/>
          <w:sz w:val="24"/>
          <w:szCs w:val="24"/>
        </w:rPr>
        <w:t xml:space="preserve">decreto del Ministero dell’istruzione, dell’università e della ricerca, da adottare entro </w:t>
      </w:r>
      <w:r w:rsidR="00476C70" w:rsidRPr="000230FB">
        <w:rPr>
          <w:rFonts w:ascii="Book Antiqua" w:hAnsi="Book Antiqua" w:cs="Times New Roman"/>
          <w:sz w:val="24"/>
          <w:szCs w:val="24"/>
        </w:rPr>
        <w:t>il termine di cui al comma 1</w:t>
      </w:r>
      <w:r w:rsidRPr="000230FB">
        <w:rPr>
          <w:rFonts w:ascii="Book Antiqua" w:hAnsi="Book Antiqua" w:cs="Times New Roman"/>
          <w:sz w:val="24"/>
          <w:szCs w:val="24"/>
        </w:rPr>
        <w:t>. Il bando definisce, tra l’altro</w:t>
      </w:r>
      <w:r w:rsidR="002625AB" w:rsidRPr="000230FB">
        <w:rPr>
          <w:rFonts w:ascii="Book Antiqua" w:hAnsi="Book Antiqua" w:cs="Times New Roman"/>
          <w:sz w:val="24"/>
          <w:szCs w:val="24"/>
        </w:rPr>
        <w:t>:</w:t>
      </w:r>
    </w:p>
    <w:p w:rsidR="002625AB" w:rsidRPr="000230FB" w:rsidRDefault="002625AB" w:rsidP="002625AB">
      <w:pPr>
        <w:tabs>
          <w:tab w:val="left" w:pos="709"/>
          <w:tab w:val="left" w:pos="1276"/>
        </w:tabs>
        <w:suppressAutoHyphens/>
        <w:spacing w:after="120" w:line="276" w:lineRule="auto"/>
        <w:ind w:left="1276" w:hanging="425"/>
        <w:rPr>
          <w:rFonts w:ascii="Book Antiqua" w:hAnsi="Book Antiqua" w:cs="Times New Roman"/>
          <w:sz w:val="24"/>
          <w:szCs w:val="24"/>
        </w:rPr>
      </w:pPr>
      <w:r w:rsidRPr="000230FB">
        <w:rPr>
          <w:rFonts w:ascii="Book Antiqua" w:hAnsi="Book Antiqua" w:cs="Times New Roman"/>
          <w:sz w:val="24"/>
          <w:szCs w:val="24"/>
        </w:rPr>
        <w:t>a)</w:t>
      </w:r>
      <w:r w:rsidRPr="000230FB">
        <w:rPr>
          <w:rFonts w:ascii="Book Antiqua" w:hAnsi="Book Antiqua" w:cs="Times New Roman"/>
          <w:sz w:val="24"/>
          <w:szCs w:val="24"/>
        </w:rPr>
        <w:tab/>
        <w:t>i termini e le modalità di presentazione delle istanze di partecipazione alla procedura di cui al comma 1;</w:t>
      </w:r>
    </w:p>
    <w:p w:rsidR="002625AB" w:rsidRPr="000230FB" w:rsidRDefault="007E13F5" w:rsidP="002625AB">
      <w:pPr>
        <w:tabs>
          <w:tab w:val="left" w:pos="709"/>
          <w:tab w:val="left" w:pos="1276"/>
        </w:tabs>
        <w:suppressAutoHyphens/>
        <w:spacing w:after="120" w:line="276" w:lineRule="auto"/>
        <w:ind w:left="1276" w:hanging="425"/>
        <w:rPr>
          <w:rFonts w:ascii="Book Antiqua" w:hAnsi="Book Antiqua" w:cs="Times New Roman"/>
          <w:sz w:val="24"/>
          <w:szCs w:val="24"/>
        </w:rPr>
      </w:pPr>
      <w:r w:rsidRPr="000230FB">
        <w:rPr>
          <w:rFonts w:ascii="Book Antiqua" w:hAnsi="Book Antiqua" w:cs="Times New Roman"/>
          <w:sz w:val="24"/>
          <w:szCs w:val="24"/>
        </w:rPr>
        <w:t>b</w:t>
      </w:r>
      <w:r w:rsidR="002625AB" w:rsidRPr="000230FB">
        <w:rPr>
          <w:rFonts w:ascii="Book Antiqua" w:hAnsi="Book Antiqua" w:cs="Times New Roman"/>
          <w:sz w:val="24"/>
          <w:szCs w:val="24"/>
        </w:rPr>
        <w:t>)</w:t>
      </w:r>
      <w:r w:rsidR="002625AB" w:rsidRPr="000230FB">
        <w:rPr>
          <w:rFonts w:ascii="Book Antiqua" w:hAnsi="Book Antiqua" w:cs="Times New Roman"/>
          <w:sz w:val="24"/>
          <w:szCs w:val="24"/>
        </w:rPr>
        <w:tab/>
        <w:t xml:space="preserve">la composizione di un comitato tecnico scientifico incaricato di validare ed eventualmente predisporre i quesiti relativi alla prova di cui al comma </w:t>
      </w:r>
      <w:r w:rsidR="00F855C1" w:rsidRPr="000230FB">
        <w:rPr>
          <w:rFonts w:ascii="Book Antiqua" w:hAnsi="Book Antiqua" w:cs="Times New Roman"/>
          <w:sz w:val="24"/>
          <w:szCs w:val="24"/>
        </w:rPr>
        <w:t>8</w:t>
      </w:r>
      <w:r w:rsidR="002625AB" w:rsidRPr="000230FB">
        <w:rPr>
          <w:rFonts w:ascii="Book Antiqua" w:hAnsi="Book Antiqua" w:cs="Times New Roman"/>
          <w:sz w:val="24"/>
          <w:szCs w:val="24"/>
        </w:rPr>
        <w:t>, lettera a);</w:t>
      </w:r>
    </w:p>
    <w:p w:rsidR="002625AB" w:rsidRPr="000230FB" w:rsidRDefault="007E13F5" w:rsidP="002625AB">
      <w:pPr>
        <w:tabs>
          <w:tab w:val="left" w:pos="709"/>
          <w:tab w:val="left" w:pos="1276"/>
        </w:tabs>
        <w:suppressAutoHyphens/>
        <w:spacing w:after="120" w:line="276" w:lineRule="auto"/>
        <w:ind w:left="1276" w:hanging="425"/>
        <w:rPr>
          <w:rFonts w:ascii="Book Antiqua" w:hAnsi="Book Antiqua" w:cs="Times New Roman"/>
          <w:sz w:val="24"/>
          <w:szCs w:val="24"/>
        </w:rPr>
      </w:pPr>
      <w:r w:rsidRPr="000230FB">
        <w:rPr>
          <w:rFonts w:ascii="Book Antiqua" w:hAnsi="Book Antiqua" w:cs="Times New Roman"/>
          <w:sz w:val="24"/>
          <w:szCs w:val="24"/>
        </w:rPr>
        <w:t>c</w:t>
      </w:r>
      <w:r w:rsidR="002625AB" w:rsidRPr="000230FB">
        <w:rPr>
          <w:rFonts w:ascii="Book Antiqua" w:hAnsi="Book Antiqua" w:cs="Times New Roman"/>
          <w:sz w:val="24"/>
          <w:szCs w:val="24"/>
        </w:rPr>
        <w:t>)</w:t>
      </w:r>
      <w:r w:rsidR="002625AB" w:rsidRPr="000230FB">
        <w:rPr>
          <w:rFonts w:ascii="Book Antiqua" w:hAnsi="Book Antiqua" w:cs="Times New Roman"/>
          <w:sz w:val="24"/>
          <w:szCs w:val="24"/>
        </w:rPr>
        <w:tab/>
        <w:t>i titoli valutabili e il punteggio a essi attribuibile;</w:t>
      </w:r>
    </w:p>
    <w:p w:rsidR="002625AB" w:rsidRPr="000230FB" w:rsidRDefault="00F855C1" w:rsidP="002625AB">
      <w:pPr>
        <w:tabs>
          <w:tab w:val="left" w:pos="709"/>
          <w:tab w:val="left" w:pos="1276"/>
        </w:tabs>
        <w:suppressAutoHyphens/>
        <w:spacing w:after="120" w:line="276" w:lineRule="auto"/>
        <w:ind w:left="1276" w:hanging="425"/>
        <w:rPr>
          <w:rFonts w:ascii="Book Antiqua" w:hAnsi="Book Antiqua" w:cs="Times New Roman"/>
          <w:sz w:val="24"/>
          <w:szCs w:val="24"/>
        </w:rPr>
      </w:pPr>
      <w:r w:rsidRPr="000230FB">
        <w:rPr>
          <w:rFonts w:ascii="Book Antiqua" w:hAnsi="Book Antiqua" w:cs="Times New Roman"/>
          <w:sz w:val="24"/>
          <w:szCs w:val="24"/>
        </w:rPr>
        <w:t>d</w:t>
      </w:r>
      <w:r w:rsidR="002625AB" w:rsidRPr="000230FB">
        <w:rPr>
          <w:rFonts w:ascii="Book Antiqua" w:hAnsi="Book Antiqua" w:cs="Times New Roman"/>
          <w:sz w:val="24"/>
          <w:szCs w:val="24"/>
        </w:rPr>
        <w:t>)</w:t>
      </w:r>
      <w:r w:rsidR="002625AB" w:rsidRPr="000230FB">
        <w:rPr>
          <w:rFonts w:ascii="Book Antiqua" w:hAnsi="Book Antiqua" w:cs="Times New Roman"/>
          <w:sz w:val="24"/>
          <w:szCs w:val="24"/>
        </w:rPr>
        <w:tab/>
        <w:t>i posti disponibili, ai sensi del comma</w:t>
      </w:r>
      <w:r w:rsidRPr="000230FB">
        <w:rPr>
          <w:rFonts w:ascii="Book Antiqua" w:hAnsi="Book Antiqua" w:cs="Times New Roman"/>
          <w:sz w:val="24"/>
          <w:szCs w:val="24"/>
        </w:rPr>
        <w:t xml:space="preserve"> 4</w:t>
      </w:r>
      <w:r w:rsidR="000A7E26" w:rsidRPr="000230FB">
        <w:rPr>
          <w:rFonts w:ascii="Book Antiqua" w:hAnsi="Book Antiqua" w:cs="Times New Roman"/>
          <w:sz w:val="24"/>
          <w:szCs w:val="24"/>
        </w:rPr>
        <w:t xml:space="preserve">, </w:t>
      </w:r>
      <w:r w:rsidR="002625AB" w:rsidRPr="000230FB">
        <w:rPr>
          <w:rFonts w:ascii="Book Antiqua" w:hAnsi="Book Antiqua" w:cs="Times New Roman"/>
          <w:sz w:val="24"/>
          <w:szCs w:val="24"/>
        </w:rPr>
        <w:t>per regione, classe di concorso e tipologia di posto</w:t>
      </w:r>
      <w:r w:rsidR="000A7E26" w:rsidRPr="000230FB">
        <w:rPr>
          <w:rFonts w:ascii="Book Antiqua" w:hAnsi="Book Antiqua" w:cs="Times New Roman"/>
          <w:sz w:val="24"/>
          <w:szCs w:val="24"/>
        </w:rPr>
        <w:t>;</w:t>
      </w:r>
    </w:p>
    <w:p w:rsidR="002625AB" w:rsidRPr="000230FB" w:rsidRDefault="00F855C1" w:rsidP="002625AB">
      <w:pPr>
        <w:tabs>
          <w:tab w:val="left" w:pos="709"/>
          <w:tab w:val="left" w:pos="1276"/>
        </w:tabs>
        <w:suppressAutoHyphens/>
        <w:spacing w:after="120" w:line="276" w:lineRule="auto"/>
        <w:ind w:left="1276" w:hanging="425"/>
        <w:rPr>
          <w:rFonts w:ascii="Book Antiqua" w:hAnsi="Book Antiqua" w:cs="Times New Roman"/>
          <w:sz w:val="24"/>
          <w:szCs w:val="24"/>
        </w:rPr>
      </w:pPr>
      <w:r w:rsidRPr="000230FB">
        <w:rPr>
          <w:rFonts w:ascii="Book Antiqua" w:hAnsi="Book Antiqua" w:cs="Times New Roman"/>
          <w:sz w:val="24"/>
          <w:szCs w:val="24"/>
        </w:rPr>
        <w:t>e</w:t>
      </w:r>
      <w:r w:rsidR="002625AB" w:rsidRPr="000230FB">
        <w:rPr>
          <w:rFonts w:ascii="Book Antiqua" w:hAnsi="Book Antiqua" w:cs="Times New Roman"/>
          <w:sz w:val="24"/>
          <w:szCs w:val="24"/>
        </w:rPr>
        <w:t>)</w:t>
      </w:r>
      <w:r w:rsidR="002625AB" w:rsidRPr="000230FB">
        <w:rPr>
          <w:rFonts w:ascii="Book Antiqua" w:hAnsi="Book Antiqua" w:cs="Times New Roman"/>
          <w:sz w:val="24"/>
          <w:szCs w:val="24"/>
        </w:rPr>
        <w:tab/>
        <w:t>la composizione della commissione di valutazione e delle sue eventuali articolazioni;</w:t>
      </w:r>
    </w:p>
    <w:p w:rsidR="002625AB" w:rsidRPr="000230FB" w:rsidRDefault="00F855C1" w:rsidP="002625AB">
      <w:pPr>
        <w:tabs>
          <w:tab w:val="left" w:pos="709"/>
          <w:tab w:val="left" w:pos="1276"/>
        </w:tabs>
        <w:suppressAutoHyphens/>
        <w:spacing w:after="120" w:line="276" w:lineRule="auto"/>
        <w:ind w:left="1276" w:hanging="425"/>
        <w:rPr>
          <w:rFonts w:ascii="Book Antiqua" w:hAnsi="Book Antiqua" w:cs="Times New Roman"/>
          <w:sz w:val="24"/>
          <w:szCs w:val="24"/>
        </w:rPr>
      </w:pPr>
      <w:r w:rsidRPr="000230FB">
        <w:rPr>
          <w:rFonts w:ascii="Book Antiqua" w:hAnsi="Book Antiqua" w:cs="Times New Roman"/>
          <w:sz w:val="24"/>
          <w:szCs w:val="24"/>
        </w:rPr>
        <w:t>f</w:t>
      </w:r>
      <w:r w:rsidR="002625AB" w:rsidRPr="000230FB">
        <w:rPr>
          <w:rFonts w:ascii="Book Antiqua" w:hAnsi="Book Antiqua" w:cs="Times New Roman"/>
          <w:sz w:val="24"/>
          <w:szCs w:val="24"/>
        </w:rPr>
        <w:t>)</w:t>
      </w:r>
      <w:r w:rsidR="002625AB" w:rsidRPr="000230FB">
        <w:rPr>
          <w:rFonts w:ascii="Book Antiqua" w:hAnsi="Book Antiqua" w:cs="Times New Roman"/>
          <w:sz w:val="24"/>
          <w:szCs w:val="24"/>
        </w:rPr>
        <w:tab/>
        <w:t>l’ammontare dei diritti di segreteria dovuti per la partecipazione alla procedura di cui al comma 1, determinato in maniera da coprire integralmente ogni onere derivante dall’organizzazione della medesima. Le somme riscosse sono versate all’entrata del bilancio dello Stato per essere riassegnate al fondo di cui all’articolo 1, comma 202, del</w:t>
      </w:r>
      <w:r w:rsidRPr="000230FB">
        <w:rPr>
          <w:rFonts w:ascii="Book Antiqua" w:hAnsi="Book Antiqua" w:cs="Times New Roman"/>
          <w:sz w:val="24"/>
          <w:szCs w:val="24"/>
        </w:rPr>
        <w:t>la legge 13 luglio 2015, n. 107.</w:t>
      </w:r>
    </w:p>
    <w:p w:rsidR="00F855C1" w:rsidRPr="000230FB" w:rsidRDefault="00F855C1" w:rsidP="00F855C1">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lastRenderedPageBreak/>
        <w:t>12. Ai membri del comitato di cui al comma 1</w:t>
      </w:r>
      <w:r w:rsidR="00F37D01" w:rsidRPr="000230FB">
        <w:rPr>
          <w:rFonts w:ascii="Book Antiqua" w:hAnsi="Book Antiqua" w:cs="Times New Roman"/>
          <w:sz w:val="24"/>
          <w:szCs w:val="24"/>
        </w:rPr>
        <w:t>1</w:t>
      </w:r>
      <w:r w:rsidRPr="000230FB">
        <w:rPr>
          <w:rFonts w:ascii="Book Antiqua" w:hAnsi="Book Antiqua" w:cs="Times New Roman"/>
          <w:sz w:val="24"/>
          <w:szCs w:val="24"/>
        </w:rPr>
        <w:t>, lettera b), non spettano compensi, emolumenti, indennità, gettoni di presenza o altre utilità comunque denominate, ferm</w:t>
      </w:r>
      <w:r w:rsidR="00096AE4" w:rsidRPr="000230FB">
        <w:rPr>
          <w:rFonts w:ascii="Book Antiqua" w:hAnsi="Book Antiqua" w:cs="Times New Roman"/>
          <w:sz w:val="24"/>
          <w:szCs w:val="24"/>
        </w:rPr>
        <w:t>o</w:t>
      </w:r>
      <w:r w:rsidRPr="000230FB">
        <w:rPr>
          <w:rFonts w:ascii="Book Antiqua" w:hAnsi="Book Antiqua" w:cs="Times New Roman"/>
          <w:sz w:val="24"/>
          <w:szCs w:val="24"/>
        </w:rPr>
        <w:t xml:space="preserve"> restando il rimborso delle </w:t>
      </w:r>
      <w:r w:rsidR="0013577B" w:rsidRPr="000230FB">
        <w:rPr>
          <w:rFonts w:ascii="Book Antiqua" w:hAnsi="Book Antiqua" w:cs="Times New Roman"/>
          <w:sz w:val="24"/>
          <w:szCs w:val="24"/>
        </w:rPr>
        <w:t xml:space="preserve">eventuali </w:t>
      </w:r>
      <w:r w:rsidRPr="000230FB">
        <w:rPr>
          <w:rFonts w:ascii="Book Antiqua" w:hAnsi="Book Antiqua" w:cs="Times New Roman"/>
          <w:sz w:val="24"/>
          <w:szCs w:val="24"/>
        </w:rPr>
        <w:t>spese, da porre a c</w:t>
      </w:r>
      <w:r w:rsidR="003E2979" w:rsidRPr="000230FB">
        <w:rPr>
          <w:rFonts w:ascii="Book Antiqua" w:hAnsi="Book Antiqua" w:cs="Times New Roman"/>
          <w:sz w:val="24"/>
          <w:szCs w:val="24"/>
        </w:rPr>
        <w:t>arico del fondo di cui al comma 19</w:t>
      </w:r>
      <w:r w:rsidRPr="000230FB">
        <w:rPr>
          <w:rFonts w:ascii="Book Antiqua" w:hAnsi="Book Antiqua" w:cs="Times New Roman"/>
          <w:sz w:val="24"/>
          <w:szCs w:val="24"/>
        </w:rPr>
        <w:t>.</w:t>
      </w:r>
    </w:p>
    <w:p w:rsidR="00F855C1" w:rsidRPr="000230FB" w:rsidRDefault="00F855C1" w:rsidP="00F855C1">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13. Con decreto del Ministro dell’istruzione, dell’università e della ricerca, da adottare ai sensi dell’articolo 17, comma 3, della legge 23 agosto 1988, n. 400, sono definiti:</w:t>
      </w:r>
    </w:p>
    <w:p w:rsidR="002625AB" w:rsidRPr="000230FB" w:rsidRDefault="00F855C1" w:rsidP="002625AB">
      <w:pPr>
        <w:tabs>
          <w:tab w:val="left" w:pos="709"/>
          <w:tab w:val="left" w:pos="1276"/>
        </w:tabs>
        <w:suppressAutoHyphens/>
        <w:spacing w:after="120" w:line="276" w:lineRule="auto"/>
        <w:ind w:left="1276" w:hanging="425"/>
        <w:rPr>
          <w:rFonts w:ascii="Book Antiqua" w:hAnsi="Book Antiqua" w:cs="Times New Roman"/>
          <w:sz w:val="24"/>
          <w:szCs w:val="24"/>
        </w:rPr>
      </w:pPr>
      <w:r w:rsidRPr="000230FB">
        <w:rPr>
          <w:rFonts w:ascii="Book Antiqua" w:hAnsi="Book Antiqua" w:cs="Times New Roman"/>
          <w:sz w:val="24"/>
          <w:szCs w:val="24"/>
        </w:rPr>
        <w:t>a</w:t>
      </w:r>
      <w:r w:rsidR="002625AB" w:rsidRPr="000230FB">
        <w:rPr>
          <w:rFonts w:ascii="Book Antiqua" w:hAnsi="Book Antiqua" w:cs="Times New Roman"/>
          <w:sz w:val="24"/>
          <w:szCs w:val="24"/>
        </w:rPr>
        <w:t>)</w:t>
      </w:r>
      <w:r w:rsidR="002625AB" w:rsidRPr="000230FB">
        <w:rPr>
          <w:rFonts w:ascii="Book Antiqua" w:hAnsi="Book Antiqua" w:cs="Times New Roman"/>
          <w:sz w:val="24"/>
          <w:szCs w:val="24"/>
        </w:rPr>
        <w:tab/>
        <w:t>le modalità di acquisizione per i vincitori, durante il periodo di formazione iniziale e con oneri a carico dello Stato, dei crediti formativi universitari o accademici di cui all’articolo 5, comma 1, lettera b) del decreto legislativo 13 aprile 2017, n. 59</w:t>
      </w:r>
      <w:r w:rsidR="00131570" w:rsidRPr="000230FB">
        <w:rPr>
          <w:rFonts w:ascii="Book Antiqua" w:hAnsi="Book Antiqua" w:cs="Times New Roman"/>
          <w:sz w:val="24"/>
          <w:szCs w:val="24"/>
        </w:rPr>
        <w:t>, ove non ne siano già in possesso</w:t>
      </w:r>
      <w:r w:rsidR="002625AB" w:rsidRPr="000230FB">
        <w:rPr>
          <w:rFonts w:ascii="Book Antiqua" w:hAnsi="Book Antiqua" w:cs="Times New Roman"/>
          <w:sz w:val="24"/>
          <w:szCs w:val="24"/>
        </w:rPr>
        <w:t>;</w:t>
      </w:r>
    </w:p>
    <w:p w:rsidR="002625AB" w:rsidRPr="000230FB" w:rsidRDefault="00F855C1" w:rsidP="002625AB">
      <w:pPr>
        <w:tabs>
          <w:tab w:val="left" w:pos="709"/>
          <w:tab w:val="left" w:pos="1276"/>
        </w:tabs>
        <w:suppressAutoHyphens/>
        <w:spacing w:after="120" w:line="276" w:lineRule="auto"/>
        <w:ind w:left="1276" w:hanging="425"/>
        <w:rPr>
          <w:rFonts w:ascii="Book Antiqua" w:hAnsi="Book Antiqua" w:cs="Times New Roman"/>
          <w:sz w:val="24"/>
          <w:szCs w:val="24"/>
        </w:rPr>
      </w:pPr>
      <w:r w:rsidRPr="000230FB">
        <w:rPr>
          <w:rFonts w:ascii="Book Antiqua" w:hAnsi="Book Antiqua" w:cs="Times New Roman"/>
          <w:sz w:val="24"/>
          <w:szCs w:val="24"/>
        </w:rPr>
        <w:t>b</w:t>
      </w:r>
      <w:r w:rsidR="002625AB" w:rsidRPr="000230FB">
        <w:rPr>
          <w:rFonts w:ascii="Book Antiqua" w:hAnsi="Book Antiqua" w:cs="Times New Roman"/>
          <w:sz w:val="24"/>
          <w:szCs w:val="24"/>
        </w:rPr>
        <w:t>)</w:t>
      </w:r>
      <w:r w:rsidR="002625AB" w:rsidRPr="000230FB">
        <w:rPr>
          <w:rFonts w:ascii="Book Antiqua" w:hAnsi="Book Antiqua" w:cs="Times New Roman"/>
          <w:sz w:val="24"/>
          <w:szCs w:val="24"/>
        </w:rPr>
        <w:tab/>
      </w:r>
      <w:r w:rsidR="00F23B70" w:rsidRPr="000230FB">
        <w:rPr>
          <w:rFonts w:ascii="Book Antiqua" w:hAnsi="Book Antiqua" w:cs="Times New Roman"/>
          <w:sz w:val="24"/>
          <w:szCs w:val="24"/>
        </w:rPr>
        <w:t xml:space="preserve">l’integrazione del </w:t>
      </w:r>
      <w:r w:rsidR="002625AB" w:rsidRPr="000230FB">
        <w:rPr>
          <w:rFonts w:ascii="Book Antiqua" w:hAnsi="Book Antiqua" w:cs="Times New Roman"/>
          <w:sz w:val="24"/>
          <w:szCs w:val="24"/>
        </w:rPr>
        <w:t>periodo di formazione iniziale</w:t>
      </w:r>
      <w:r w:rsidR="00131570" w:rsidRPr="000230FB">
        <w:rPr>
          <w:rFonts w:ascii="Book Antiqua" w:hAnsi="Book Antiqua" w:cs="Times New Roman"/>
          <w:sz w:val="24"/>
          <w:szCs w:val="24"/>
        </w:rPr>
        <w:t xml:space="preserve"> e prova</w:t>
      </w:r>
      <w:r w:rsidR="00F23B70" w:rsidRPr="000230FB">
        <w:rPr>
          <w:rFonts w:ascii="Book Antiqua" w:hAnsi="Book Antiqua" w:cs="Times New Roman"/>
          <w:sz w:val="24"/>
          <w:szCs w:val="24"/>
        </w:rPr>
        <w:t xml:space="preserve"> di cui all’articolo 13 del decreto legislativo 13 aprile 2017, n. 59 </w:t>
      </w:r>
      <w:r w:rsidR="002625AB" w:rsidRPr="000230FB">
        <w:rPr>
          <w:rFonts w:ascii="Book Antiqua" w:hAnsi="Book Antiqua" w:cs="Times New Roman"/>
          <w:sz w:val="24"/>
          <w:szCs w:val="24"/>
        </w:rPr>
        <w:t xml:space="preserve"> </w:t>
      </w:r>
      <w:r w:rsidR="00F23B70" w:rsidRPr="000230FB">
        <w:rPr>
          <w:rFonts w:ascii="Book Antiqua" w:hAnsi="Book Antiqua" w:cs="Times New Roman"/>
          <w:sz w:val="24"/>
          <w:szCs w:val="24"/>
        </w:rPr>
        <w:t>con una</w:t>
      </w:r>
      <w:r w:rsidR="002625AB" w:rsidRPr="000230FB">
        <w:rPr>
          <w:rFonts w:ascii="Book Antiqua" w:hAnsi="Book Antiqua" w:cs="Times New Roman"/>
          <w:sz w:val="24"/>
          <w:szCs w:val="24"/>
        </w:rPr>
        <w:t xml:space="preserve"> prova orale, da superarsi con il punteggio di sette decimi o equivalente</w:t>
      </w:r>
      <w:r w:rsidR="00F23B70" w:rsidRPr="000230FB">
        <w:rPr>
          <w:rFonts w:ascii="Book Antiqua" w:hAnsi="Book Antiqua" w:cs="Times New Roman"/>
          <w:sz w:val="24"/>
          <w:szCs w:val="24"/>
        </w:rPr>
        <w:t xml:space="preserve"> nonché i contenuti e le modalità di svolgimento della predetta prova </w:t>
      </w:r>
      <w:r w:rsidR="007C6738" w:rsidRPr="000230FB">
        <w:rPr>
          <w:rFonts w:ascii="Book Antiqua" w:hAnsi="Book Antiqua" w:cs="Times New Roman"/>
          <w:sz w:val="24"/>
          <w:szCs w:val="24"/>
        </w:rPr>
        <w:t>e</w:t>
      </w:r>
      <w:r w:rsidR="00F23B70" w:rsidRPr="000230FB">
        <w:rPr>
          <w:rFonts w:ascii="Book Antiqua" w:hAnsi="Book Antiqua" w:cs="Times New Roman"/>
          <w:sz w:val="24"/>
          <w:szCs w:val="24"/>
        </w:rPr>
        <w:t xml:space="preserve"> </w:t>
      </w:r>
      <w:r w:rsidR="002625AB" w:rsidRPr="000230FB">
        <w:rPr>
          <w:rFonts w:ascii="Book Antiqua" w:hAnsi="Book Antiqua" w:cs="Times New Roman"/>
          <w:sz w:val="24"/>
          <w:szCs w:val="24"/>
        </w:rPr>
        <w:t>l</w:t>
      </w:r>
      <w:r w:rsidR="009E6990" w:rsidRPr="000230FB">
        <w:rPr>
          <w:rFonts w:ascii="Book Antiqua" w:hAnsi="Book Antiqua" w:cs="Times New Roman"/>
          <w:sz w:val="24"/>
          <w:szCs w:val="24"/>
        </w:rPr>
        <w:t>’integrazione dei comitati</w:t>
      </w:r>
      <w:r w:rsidR="002625AB" w:rsidRPr="000230FB">
        <w:rPr>
          <w:rFonts w:ascii="Book Antiqua" w:hAnsi="Book Antiqua" w:cs="Times New Roman"/>
          <w:sz w:val="24"/>
          <w:szCs w:val="24"/>
        </w:rPr>
        <w:t xml:space="preserve"> di valutazione con almeno un membro esterno all’istituzione scolastica</w:t>
      </w:r>
      <w:r w:rsidR="00BB46EA" w:rsidRPr="000230FB">
        <w:rPr>
          <w:rFonts w:ascii="Book Antiqua" w:hAnsi="Book Antiqua" w:cs="Times New Roman"/>
          <w:sz w:val="24"/>
          <w:szCs w:val="24"/>
        </w:rPr>
        <w:t xml:space="preserve">, cui non spettano compensi, emolumenti, indennità, gettoni di presenza o altre utilità comunque denominate, </w:t>
      </w:r>
      <w:r w:rsidR="0013577B" w:rsidRPr="000230FB">
        <w:rPr>
          <w:rFonts w:ascii="Book Antiqua" w:hAnsi="Book Antiqua" w:cs="Times New Roman"/>
          <w:sz w:val="24"/>
          <w:szCs w:val="24"/>
        </w:rPr>
        <w:t>né rimborsi spese</w:t>
      </w:r>
      <w:r w:rsidR="002625AB" w:rsidRPr="000230FB">
        <w:rPr>
          <w:rFonts w:ascii="Book Antiqua" w:hAnsi="Book Antiqua" w:cs="Times New Roman"/>
          <w:sz w:val="24"/>
          <w:szCs w:val="24"/>
        </w:rPr>
        <w:t>;</w:t>
      </w:r>
    </w:p>
    <w:p w:rsidR="002625AB" w:rsidRPr="000230FB" w:rsidRDefault="00F855C1" w:rsidP="002625AB">
      <w:pPr>
        <w:tabs>
          <w:tab w:val="left" w:pos="709"/>
          <w:tab w:val="left" w:pos="1276"/>
        </w:tabs>
        <w:suppressAutoHyphens/>
        <w:spacing w:after="120" w:line="276" w:lineRule="auto"/>
        <w:ind w:left="1276" w:hanging="425"/>
        <w:rPr>
          <w:rFonts w:ascii="Book Antiqua" w:hAnsi="Book Antiqua" w:cs="Times New Roman"/>
          <w:sz w:val="24"/>
          <w:szCs w:val="24"/>
        </w:rPr>
      </w:pPr>
      <w:r w:rsidRPr="000230FB">
        <w:rPr>
          <w:rFonts w:ascii="Book Antiqua" w:hAnsi="Book Antiqua" w:cs="Times New Roman"/>
          <w:sz w:val="24"/>
          <w:szCs w:val="24"/>
        </w:rPr>
        <w:t>c</w:t>
      </w:r>
      <w:r w:rsidR="002625AB" w:rsidRPr="000230FB">
        <w:rPr>
          <w:rFonts w:ascii="Book Antiqua" w:hAnsi="Book Antiqua" w:cs="Times New Roman"/>
          <w:sz w:val="24"/>
          <w:szCs w:val="24"/>
        </w:rPr>
        <w:t>)</w:t>
      </w:r>
      <w:r w:rsidR="002625AB" w:rsidRPr="000230FB">
        <w:rPr>
          <w:rFonts w:ascii="Book Antiqua" w:hAnsi="Book Antiqua" w:cs="Times New Roman"/>
          <w:sz w:val="24"/>
          <w:szCs w:val="24"/>
        </w:rPr>
        <w:tab/>
        <w:t xml:space="preserve">le modalità di acquisizione, </w:t>
      </w:r>
      <w:r w:rsidR="00BC561E" w:rsidRPr="000230FB">
        <w:rPr>
          <w:rFonts w:ascii="Book Antiqua" w:hAnsi="Book Antiqua" w:cs="Times New Roman"/>
          <w:sz w:val="24"/>
          <w:szCs w:val="24"/>
        </w:rPr>
        <w:t xml:space="preserve">per i soggetti di cui al comma </w:t>
      </w:r>
      <w:r w:rsidRPr="000230FB">
        <w:rPr>
          <w:rFonts w:ascii="Book Antiqua" w:hAnsi="Book Antiqua" w:cs="Times New Roman"/>
          <w:sz w:val="24"/>
          <w:szCs w:val="24"/>
        </w:rPr>
        <w:t>8</w:t>
      </w:r>
      <w:r w:rsidR="00BC561E" w:rsidRPr="000230FB">
        <w:rPr>
          <w:rFonts w:ascii="Book Antiqua" w:hAnsi="Book Antiqua" w:cs="Times New Roman"/>
          <w:sz w:val="24"/>
          <w:szCs w:val="24"/>
        </w:rPr>
        <w:t xml:space="preserve">, lettera e), secondo periodo e lettera f), </w:t>
      </w:r>
      <w:r w:rsidR="002625AB" w:rsidRPr="000230FB">
        <w:rPr>
          <w:rFonts w:ascii="Book Antiqua" w:hAnsi="Book Antiqua" w:cs="Times New Roman"/>
          <w:sz w:val="24"/>
          <w:szCs w:val="24"/>
        </w:rPr>
        <w:t>ai fini dell’abilitazione e senza oneri a carico della finanza pubblica, dei crediti formativi universitari o accademici di cui all’articolo 5, comma 1, lettera b) del decreto legislativo 13 aprile 2017, n. 59, nonché le modalità ed i contenuti della prova orale di abilitazione</w:t>
      </w:r>
      <w:r w:rsidR="009E6990" w:rsidRPr="000230FB">
        <w:rPr>
          <w:rFonts w:ascii="Book Antiqua" w:hAnsi="Book Antiqua" w:cs="Times New Roman"/>
          <w:sz w:val="24"/>
          <w:szCs w:val="24"/>
        </w:rPr>
        <w:t xml:space="preserve"> e la composizione della relativa commissione</w:t>
      </w:r>
      <w:r w:rsidR="002625AB" w:rsidRPr="000230FB">
        <w:rPr>
          <w:rFonts w:ascii="Book Antiqua" w:hAnsi="Book Antiqua" w:cs="Times New Roman"/>
          <w:sz w:val="24"/>
          <w:szCs w:val="24"/>
        </w:rPr>
        <w:t>.</w:t>
      </w:r>
    </w:p>
    <w:p w:rsidR="002625AB" w:rsidRPr="000230FB" w:rsidRDefault="00F855C1" w:rsidP="002625AB">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14</w:t>
      </w:r>
      <w:r w:rsidR="002625AB" w:rsidRPr="000230FB">
        <w:rPr>
          <w:rFonts w:ascii="Book Antiqua" w:hAnsi="Book Antiqua" w:cs="Times New Roman"/>
          <w:sz w:val="24"/>
          <w:szCs w:val="24"/>
        </w:rPr>
        <w:t>. Il periodo di formazione iniziale e prova, qualora valutato positivamente, assolve agli obblighi di cui all’articolo 438 del decreto legislativo 16 aprile 1994, n. 297, nel rispetto del vincolo di cui a</w:t>
      </w:r>
      <w:r w:rsidR="00F04CAD" w:rsidRPr="000230FB">
        <w:rPr>
          <w:rFonts w:ascii="Book Antiqua" w:hAnsi="Book Antiqua" w:cs="Times New Roman"/>
          <w:sz w:val="24"/>
          <w:szCs w:val="24"/>
        </w:rPr>
        <w:t xml:space="preserve">ll’articolo 1, comma 116, della </w:t>
      </w:r>
      <w:r w:rsidR="002625AB" w:rsidRPr="000230FB">
        <w:rPr>
          <w:rFonts w:ascii="Book Antiqua" w:hAnsi="Book Antiqua" w:cs="Times New Roman"/>
          <w:sz w:val="24"/>
          <w:szCs w:val="24"/>
        </w:rPr>
        <w:t>legge 13 luglio 2015, n. 107.</w:t>
      </w:r>
    </w:p>
    <w:p w:rsidR="002625AB" w:rsidRPr="000230FB" w:rsidRDefault="00096AE4" w:rsidP="002625AB">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15</w:t>
      </w:r>
      <w:r w:rsidR="002625AB" w:rsidRPr="000230FB">
        <w:rPr>
          <w:rFonts w:ascii="Book Antiqua" w:hAnsi="Book Antiqua" w:cs="Times New Roman"/>
          <w:sz w:val="24"/>
          <w:szCs w:val="24"/>
        </w:rPr>
        <w:t>. All’articolo 17, comma 2, lettera d) del decreto legislativo 13 aprile 2017, n. 59 il secondo e terzo periodo sono soppressi.</w:t>
      </w:r>
    </w:p>
    <w:p w:rsidR="002625AB" w:rsidRPr="000230FB" w:rsidRDefault="00096AE4" w:rsidP="002625AB">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16</w:t>
      </w:r>
      <w:r w:rsidR="002625AB" w:rsidRPr="000230FB">
        <w:rPr>
          <w:rFonts w:ascii="Book Antiqua" w:hAnsi="Book Antiqua" w:cs="Times New Roman"/>
          <w:sz w:val="24"/>
          <w:szCs w:val="24"/>
        </w:rPr>
        <w:t>. Il conseguimento dell’abilitazione all’insegnamento non</w:t>
      </w:r>
      <w:r w:rsidRPr="000230FB">
        <w:rPr>
          <w:rFonts w:ascii="Book Antiqua" w:hAnsi="Book Antiqua" w:cs="Times New Roman"/>
          <w:sz w:val="24"/>
          <w:szCs w:val="24"/>
        </w:rPr>
        <w:t xml:space="preserve"> dà diritto ad essere assunti </w:t>
      </w:r>
      <w:r w:rsidR="002625AB" w:rsidRPr="000230FB">
        <w:rPr>
          <w:rFonts w:ascii="Book Antiqua" w:hAnsi="Book Antiqua" w:cs="Times New Roman"/>
          <w:sz w:val="24"/>
          <w:szCs w:val="24"/>
        </w:rPr>
        <w:t>alle dipendenze dello Stato.</w:t>
      </w:r>
    </w:p>
    <w:p w:rsidR="00096AE4" w:rsidRPr="000230FB" w:rsidRDefault="00096AE4" w:rsidP="00096AE4">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 xml:space="preserve">17. Al fine di ridurre il ricorso ai contratti a tempo determinato, nell’anno scolastico 2020/2021 e nelle regioni nelle quali le graduatorie di cui all’articolo 1, comma 114, della legge 13 luglio 2015, n. 107 e di cui all’articolo 17, comma 2, lettera b), del decreto legislativo 13 aprile 2017, n. 59 siano insufficienti a coprire la relativa quota di immissioni in ruolo, i posti vacanti e disponibili residui, dopo le consuete operazioni di immissione in ruolo da graduatorie della regione, sono coperti </w:t>
      </w:r>
      <w:r w:rsidRPr="000230FB">
        <w:rPr>
          <w:rFonts w:ascii="Book Antiqua" w:hAnsi="Book Antiqua" w:cs="Times New Roman"/>
          <w:sz w:val="24"/>
          <w:szCs w:val="24"/>
        </w:rPr>
        <w:lastRenderedPageBreak/>
        <w:t>mediante scorrimento delle graduatorie concorsuali delle altre regioni, su istanza degli aspiranti. Con decreto del Ministero dell’istruzione, dell’università e della ricerca è disciplinata l’attuazione del presente comma. Alle relative immissioni in ruolo si applica l’articolo 13, comma 3, del decreto legislativo 13 aprile 2017, n. 59.</w:t>
      </w:r>
    </w:p>
    <w:p w:rsidR="003E2979" w:rsidRPr="000230FB" w:rsidRDefault="003E2979" w:rsidP="003E2979">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18. Le graduatorie del concorso di cui all’articolo 1, comma 114, della legge 13 luglio 2015, n. 107, conservano la loro validità per un ulteriore anno, oltre al periodo di cui all’articolo 1, comma 603, della legge 27 dicembre 2017, n. 205.</w:t>
      </w:r>
    </w:p>
    <w:p w:rsidR="0087483F" w:rsidRPr="000230FB" w:rsidRDefault="00C300C8" w:rsidP="0087483F">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1</w:t>
      </w:r>
      <w:r w:rsidR="003E2979" w:rsidRPr="000230FB">
        <w:rPr>
          <w:rFonts w:ascii="Book Antiqua" w:hAnsi="Book Antiqua" w:cs="Times New Roman"/>
          <w:sz w:val="24"/>
          <w:szCs w:val="24"/>
        </w:rPr>
        <w:t>9</w:t>
      </w:r>
      <w:r w:rsidR="0087483F" w:rsidRPr="000230FB">
        <w:rPr>
          <w:rFonts w:ascii="Book Antiqua" w:hAnsi="Book Antiqua" w:cs="Times New Roman"/>
          <w:sz w:val="24"/>
          <w:szCs w:val="24"/>
        </w:rPr>
        <w:t xml:space="preserve">. Il fondo di cui all’articolo 1, comma 202, della legge 13 luglio 2015, n. 107, è destinato prioritariamente alle spese per la procedura concorsuale e per l’erogazione della formazione di cui al comma </w:t>
      </w:r>
      <w:r w:rsidR="003E2979" w:rsidRPr="000230FB">
        <w:rPr>
          <w:rFonts w:ascii="Book Antiqua" w:hAnsi="Book Antiqua" w:cs="Times New Roman"/>
          <w:sz w:val="24"/>
          <w:szCs w:val="24"/>
        </w:rPr>
        <w:t>13</w:t>
      </w:r>
      <w:r w:rsidR="0087483F" w:rsidRPr="000230FB">
        <w:rPr>
          <w:rFonts w:ascii="Book Antiqua" w:hAnsi="Book Antiqua" w:cs="Times New Roman"/>
          <w:sz w:val="24"/>
          <w:szCs w:val="24"/>
        </w:rPr>
        <w:t xml:space="preserve"> lettera </w:t>
      </w:r>
      <w:r w:rsidR="003E2979" w:rsidRPr="000230FB">
        <w:rPr>
          <w:rFonts w:ascii="Book Antiqua" w:hAnsi="Book Antiqua" w:cs="Times New Roman"/>
          <w:sz w:val="24"/>
          <w:szCs w:val="24"/>
        </w:rPr>
        <w:t>a</w:t>
      </w:r>
      <w:r w:rsidR="0087483F" w:rsidRPr="000230FB">
        <w:rPr>
          <w:rFonts w:ascii="Book Antiqua" w:hAnsi="Book Antiqua" w:cs="Times New Roman"/>
          <w:sz w:val="24"/>
          <w:szCs w:val="24"/>
        </w:rPr>
        <w:t>). Al conseguente riparto si provvede col decreto di cui al predetto articolo 1, comma 202.</w:t>
      </w:r>
    </w:p>
    <w:p w:rsidR="0087483F" w:rsidRPr="000230FB" w:rsidRDefault="003E2979" w:rsidP="0087483F">
      <w:pPr>
        <w:tabs>
          <w:tab w:val="left" w:pos="709"/>
        </w:tabs>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20</w:t>
      </w:r>
      <w:r w:rsidR="0087483F" w:rsidRPr="000230FB">
        <w:rPr>
          <w:rFonts w:ascii="Book Antiqua" w:hAnsi="Book Antiqua" w:cs="Times New Roman"/>
          <w:sz w:val="24"/>
          <w:szCs w:val="24"/>
        </w:rPr>
        <w:t>. Il fondo di cui al comma</w:t>
      </w:r>
      <w:r w:rsidR="009D2559" w:rsidRPr="000230FB">
        <w:rPr>
          <w:rFonts w:ascii="Book Antiqua" w:hAnsi="Book Antiqua" w:cs="Times New Roman"/>
          <w:sz w:val="24"/>
          <w:szCs w:val="24"/>
        </w:rPr>
        <w:t xml:space="preserve"> </w:t>
      </w:r>
      <w:r w:rsidRPr="000230FB">
        <w:rPr>
          <w:rFonts w:ascii="Book Antiqua" w:hAnsi="Book Antiqua" w:cs="Times New Roman"/>
          <w:sz w:val="24"/>
          <w:szCs w:val="24"/>
        </w:rPr>
        <w:t>19</w:t>
      </w:r>
      <w:r w:rsidR="009D2559" w:rsidRPr="000230FB">
        <w:rPr>
          <w:rFonts w:ascii="Book Antiqua" w:hAnsi="Book Antiqua" w:cs="Times New Roman"/>
          <w:sz w:val="24"/>
          <w:szCs w:val="24"/>
        </w:rPr>
        <w:t xml:space="preserve"> </w:t>
      </w:r>
      <w:r w:rsidR="0087483F" w:rsidRPr="000230FB">
        <w:rPr>
          <w:rFonts w:ascii="Book Antiqua" w:hAnsi="Book Antiqua" w:cs="Times New Roman"/>
          <w:sz w:val="24"/>
          <w:szCs w:val="24"/>
        </w:rPr>
        <w:t xml:space="preserve">è incrementato di </w:t>
      </w:r>
      <w:r w:rsidR="00963282" w:rsidRPr="000230FB">
        <w:rPr>
          <w:rFonts w:ascii="Book Antiqua" w:hAnsi="Book Antiqua" w:cs="Times New Roman"/>
          <w:sz w:val="24"/>
          <w:szCs w:val="24"/>
        </w:rPr>
        <w:t>quattro</w:t>
      </w:r>
      <w:r w:rsidR="0087483F" w:rsidRPr="000230FB">
        <w:rPr>
          <w:rFonts w:ascii="Book Antiqua" w:hAnsi="Book Antiqua" w:cs="Times New Roman"/>
          <w:sz w:val="24"/>
          <w:szCs w:val="24"/>
        </w:rPr>
        <w:t xml:space="preserve"> milioni di euro per </w:t>
      </w:r>
      <w:r w:rsidR="00D54677" w:rsidRPr="000230FB">
        <w:rPr>
          <w:rFonts w:ascii="Book Antiqua" w:hAnsi="Book Antiqua" w:cs="Times New Roman"/>
          <w:sz w:val="24"/>
          <w:szCs w:val="24"/>
        </w:rPr>
        <w:t xml:space="preserve">gli anni </w:t>
      </w:r>
      <w:r w:rsidR="0087483F" w:rsidRPr="000230FB">
        <w:rPr>
          <w:rFonts w:ascii="Book Antiqua" w:hAnsi="Book Antiqua" w:cs="Times New Roman"/>
          <w:sz w:val="24"/>
          <w:szCs w:val="24"/>
        </w:rPr>
        <w:t>2020</w:t>
      </w:r>
      <w:r w:rsidR="00D54677" w:rsidRPr="000230FB">
        <w:rPr>
          <w:rFonts w:ascii="Book Antiqua" w:hAnsi="Book Antiqua" w:cs="Times New Roman"/>
          <w:sz w:val="24"/>
          <w:szCs w:val="24"/>
        </w:rPr>
        <w:t xml:space="preserve"> e 2021</w:t>
      </w:r>
      <w:r w:rsidR="0087483F" w:rsidRPr="000230FB">
        <w:rPr>
          <w:rFonts w:ascii="Book Antiqua" w:hAnsi="Book Antiqua" w:cs="Times New Roman"/>
          <w:sz w:val="24"/>
          <w:szCs w:val="24"/>
        </w:rPr>
        <w:t>. Alla predetta maggiore spesa si dà copertura mediante corrispondente riduzione dell’autorizzazione di spesa di cui all’articolo 1, comma 763, della legge 30 dicembre 2018, n. 145.</w:t>
      </w:r>
    </w:p>
    <w:p w:rsidR="006452C3" w:rsidRPr="000230FB" w:rsidRDefault="006452C3" w:rsidP="009C3642">
      <w:pPr>
        <w:tabs>
          <w:tab w:val="left" w:pos="709"/>
        </w:tabs>
        <w:suppressAutoHyphens/>
        <w:spacing w:after="120" w:line="276" w:lineRule="auto"/>
        <w:ind w:firstLine="0"/>
        <w:rPr>
          <w:rFonts w:ascii="Book Antiqua" w:hAnsi="Book Antiqua" w:cs="Times New Roman"/>
          <w:sz w:val="24"/>
          <w:szCs w:val="24"/>
        </w:rPr>
      </w:pPr>
    </w:p>
    <w:p w:rsidR="009A7D68" w:rsidRPr="000230FB" w:rsidRDefault="009A7D68" w:rsidP="009C3642">
      <w:pPr>
        <w:suppressAutoHyphens/>
        <w:spacing w:after="120" w:line="276" w:lineRule="auto"/>
        <w:ind w:firstLine="0"/>
        <w:jc w:val="center"/>
        <w:rPr>
          <w:rFonts w:ascii="Book Antiqua" w:hAnsi="Book Antiqua" w:cs="Times New Roman"/>
          <w:sz w:val="24"/>
          <w:szCs w:val="24"/>
        </w:rPr>
      </w:pPr>
      <w:r w:rsidRPr="000230FB">
        <w:rPr>
          <w:rFonts w:ascii="Book Antiqua" w:hAnsi="Book Antiqua" w:cs="Times New Roman"/>
          <w:sz w:val="24"/>
          <w:szCs w:val="24"/>
        </w:rPr>
        <w:t xml:space="preserve">ART. </w:t>
      </w:r>
      <w:r w:rsidR="002625AB" w:rsidRPr="000230FB">
        <w:rPr>
          <w:rFonts w:ascii="Book Antiqua" w:hAnsi="Book Antiqua" w:cs="Times New Roman"/>
          <w:sz w:val="24"/>
          <w:szCs w:val="24"/>
        </w:rPr>
        <w:t>2</w:t>
      </w:r>
    </w:p>
    <w:p w:rsidR="009A7D68" w:rsidRPr="000230FB" w:rsidRDefault="009A7D68" w:rsidP="009C3642">
      <w:pPr>
        <w:suppressAutoHyphens/>
        <w:spacing w:after="120" w:line="276" w:lineRule="auto"/>
        <w:ind w:firstLine="0"/>
        <w:jc w:val="center"/>
        <w:rPr>
          <w:rFonts w:ascii="Book Antiqua" w:hAnsi="Book Antiqua" w:cs="Times New Roman"/>
          <w:sz w:val="24"/>
          <w:szCs w:val="24"/>
        </w:rPr>
      </w:pPr>
      <w:r w:rsidRPr="000230FB">
        <w:rPr>
          <w:rFonts w:ascii="Book Antiqua" w:hAnsi="Book Antiqua" w:cs="Times New Roman"/>
          <w:sz w:val="24"/>
          <w:szCs w:val="24"/>
        </w:rPr>
        <w:t>(</w:t>
      </w:r>
      <w:r w:rsidRPr="000230FB">
        <w:rPr>
          <w:rFonts w:ascii="Book Antiqua" w:hAnsi="Book Antiqua" w:cs="Times New Roman"/>
          <w:i/>
          <w:sz w:val="24"/>
          <w:szCs w:val="24"/>
        </w:rPr>
        <w:t xml:space="preserve">Disposizioni in materia di reclutamento del personale dirigenziale </w:t>
      </w:r>
      <w:r w:rsidR="00731BE3" w:rsidRPr="000230FB">
        <w:rPr>
          <w:rFonts w:ascii="Book Antiqua" w:hAnsi="Book Antiqua" w:cs="Times New Roman"/>
          <w:i/>
          <w:sz w:val="24"/>
          <w:szCs w:val="24"/>
        </w:rPr>
        <w:t xml:space="preserve">scolastico e tecnico </w:t>
      </w:r>
      <w:r w:rsidRPr="000230FB">
        <w:rPr>
          <w:rFonts w:ascii="Book Antiqua" w:hAnsi="Book Antiqua" w:cs="Times New Roman"/>
          <w:i/>
          <w:sz w:val="24"/>
          <w:szCs w:val="24"/>
        </w:rPr>
        <w:t>dipendente dal Ministero dell</w:t>
      </w:r>
      <w:r w:rsidR="00317C07" w:rsidRPr="000230FB">
        <w:rPr>
          <w:rFonts w:ascii="Book Antiqua" w:hAnsi="Book Antiqua" w:cs="Times New Roman"/>
          <w:i/>
          <w:sz w:val="24"/>
          <w:szCs w:val="24"/>
        </w:rPr>
        <w:t>’</w:t>
      </w:r>
      <w:r w:rsidRPr="000230FB">
        <w:rPr>
          <w:rFonts w:ascii="Book Antiqua" w:hAnsi="Book Antiqua" w:cs="Times New Roman"/>
          <w:i/>
          <w:sz w:val="24"/>
          <w:szCs w:val="24"/>
        </w:rPr>
        <w:t>istruzione, dell</w:t>
      </w:r>
      <w:r w:rsidR="00317C07" w:rsidRPr="000230FB">
        <w:rPr>
          <w:rFonts w:ascii="Book Antiqua" w:hAnsi="Book Antiqua" w:cs="Times New Roman"/>
          <w:i/>
          <w:sz w:val="24"/>
          <w:szCs w:val="24"/>
        </w:rPr>
        <w:t>’</w:t>
      </w:r>
      <w:r w:rsidRPr="000230FB">
        <w:rPr>
          <w:rFonts w:ascii="Book Antiqua" w:hAnsi="Book Antiqua" w:cs="Times New Roman"/>
          <w:i/>
          <w:sz w:val="24"/>
          <w:szCs w:val="24"/>
        </w:rPr>
        <w:t>università e della ricerca</w:t>
      </w:r>
      <w:r w:rsidR="0076496D" w:rsidRPr="000230FB">
        <w:rPr>
          <w:rFonts w:ascii="Book Antiqua" w:hAnsi="Book Antiqua" w:cs="Times New Roman"/>
          <w:i/>
          <w:sz w:val="24"/>
          <w:szCs w:val="24"/>
        </w:rPr>
        <w:t>, e per assicurare la funzionalità delle istituzioni scolastiche</w:t>
      </w:r>
      <w:r w:rsidRPr="000230FB">
        <w:rPr>
          <w:rFonts w:ascii="Book Antiqua" w:hAnsi="Book Antiqua" w:cs="Times New Roman"/>
          <w:sz w:val="24"/>
          <w:szCs w:val="24"/>
        </w:rPr>
        <w:t>)</w:t>
      </w:r>
    </w:p>
    <w:p w:rsidR="009A7D68" w:rsidRPr="000230FB" w:rsidRDefault="002A718B"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 xml:space="preserve">1. </w:t>
      </w:r>
      <w:r w:rsidR="009A7D68" w:rsidRPr="000230FB">
        <w:rPr>
          <w:rFonts w:ascii="Book Antiqua" w:hAnsi="Book Antiqua" w:cs="Times New Roman"/>
          <w:sz w:val="24"/>
          <w:szCs w:val="24"/>
        </w:rPr>
        <w:t>All</w:t>
      </w:r>
      <w:r w:rsidR="00317C07" w:rsidRPr="000230FB">
        <w:rPr>
          <w:rFonts w:ascii="Book Antiqua" w:hAnsi="Book Antiqua" w:cs="Times New Roman"/>
          <w:sz w:val="24"/>
          <w:szCs w:val="24"/>
        </w:rPr>
        <w:t>’</w:t>
      </w:r>
      <w:r w:rsidR="009A7D68" w:rsidRPr="000230FB">
        <w:rPr>
          <w:rFonts w:ascii="Book Antiqua" w:hAnsi="Book Antiqua" w:cs="Times New Roman"/>
          <w:sz w:val="24"/>
          <w:szCs w:val="24"/>
        </w:rPr>
        <w:t>articolo 29</w:t>
      </w:r>
      <w:r w:rsidR="00D15910" w:rsidRPr="000230FB">
        <w:rPr>
          <w:rFonts w:ascii="Book Antiqua" w:hAnsi="Book Antiqua" w:cs="Times New Roman"/>
          <w:sz w:val="24"/>
          <w:szCs w:val="24"/>
        </w:rPr>
        <w:t>, comma 1,</w:t>
      </w:r>
      <w:r w:rsidR="009A7D68" w:rsidRPr="000230FB">
        <w:rPr>
          <w:rFonts w:ascii="Book Antiqua" w:hAnsi="Book Antiqua" w:cs="Times New Roman"/>
          <w:sz w:val="24"/>
          <w:szCs w:val="24"/>
        </w:rPr>
        <w:t xml:space="preserve"> del decreto legislativo 30 marzo 2001, n. 165</w:t>
      </w:r>
      <w:r w:rsidR="00D15910" w:rsidRPr="000230FB">
        <w:rPr>
          <w:rFonts w:ascii="Book Antiqua" w:hAnsi="Book Antiqua" w:cs="Times New Roman"/>
          <w:sz w:val="24"/>
          <w:szCs w:val="24"/>
        </w:rPr>
        <w:t>,</w:t>
      </w:r>
      <w:r w:rsidR="009A7D68" w:rsidRPr="000230FB">
        <w:rPr>
          <w:rFonts w:ascii="Book Antiqua" w:hAnsi="Book Antiqua" w:cs="Times New Roman"/>
          <w:sz w:val="24"/>
          <w:szCs w:val="24"/>
        </w:rPr>
        <w:t xml:space="preserve"> sono apportate le seguenti modificazioni:</w:t>
      </w:r>
    </w:p>
    <w:p w:rsidR="009A7D68" w:rsidRPr="000230FB" w:rsidRDefault="009A7D68" w:rsidP="009C3642">
      <w:pPr>
        <w:suppressAutoHyphens/>
        <w:spacing w:after="120" w:line="276" w:lineRule="auto"/>
        <w:ind w:left="993" w:hanging="284"/>
        <w:rPr>
          <w:rFonts w:ascii="Book Antiqua" w:hAnsi="Book Antiqua" w:cs="Times New Roman"/>
          <w:sz w:val="24"/>
          <w:szCs w:val="24"/>
        </w:rPr>
      </w:pPr>
      <w:r w:rsidRPr="000230FB">
        <w:rPr>
          <w:rFonts w:ascii="Book Antiqua" w:hAnsi="Book Antiqua" w:cs="Times New Roman"/>
          <w:sz w:val="24"/>
          <w:szCs w:val="24"/>
        </w:rPr>
        <w:t>a)</w:t>
      </w:r>
      <w:r w:rsidRPr="000230FB">
        <w:rPr>
          <w:rFonts w:ascii="Book Antiqua" w:hAnsi="Book Antiqua" w:cs="Times New Roman"/>
          <w:sz w:val="24"/>
          <w:szCs w:val="24"/>
        </w:rPr>
        <w:tab/>
        <w:t>al primo periodo</w:t>
      </w:r>
      <w:r w:rsidR="00D15910" w:rsidRPr="000230FB">
        <w:rPr>
          <w:rFonts w:ascii="Book Antiqua" w:hAnsi="Book Antiqua" w:cs="Times New Roman"/>
          <w:sz w:val="24"/>
          <w:szCs w:val="24"/>
        </w:rPr>
        <w:t>,</w:t>
      </w:r>
      <w:r w:rsidRPr="000230FB">
        <w:rPr>
          <w:rFonts w:ascii="Book Antiqua" w:hAnsi="Book Antiqua" w:cs="Times New Roman"/>
          <w:sz w:val="24"/>
          <w:szCs w:val="24"/>
        </w:rPr>
        <w:t xml:space="preserve"> </w:t>
      </w:r>
      <w:r w:rsidR="005D19EA" w:rsidRPr="000230FB">
        <w:rPr>
          <w:rFonts w:ascii="Book Antiqua" w:hAnsi="Book Antiqua" w:cs="Times New Roman"/>
          <w:sz w:val="24"/>
          <w:szCs w:val="24"/>
        </w:rPr>
        <w:t xml:space="preserve">dopo </w:t>
      </w:r>
      <w:r w:rsidRPr="000230FB">
        <w:rPr>
          <w:rFonts w:ascii="Book Antiqua" w:hAnsi="Book Antiqua" w:cs="Times New Roman"/>
          <w:sz w:val="24"/>
          <w:szCs w:val="24"/>
        </w:rPr>
        <w:t>le parole «</w:t>
      </w:r>
      <w:r w:rsidR="005D19EA" w:rsidRPr="000230FB">
        <w:rPr>
          <w:rFonts w:ascii="Book Antiqua" w:hAnsi="Book Antiqua" w:cs="Times New Roman"/>
          <w:i/>
          <w:sz w:val="24"/>
          <w:szCs w:val="24"/>
        </w:rPr>
        <w:t>Ministero dell'istruzione, dell'università e della ricerca</w:t>
      </w:r>
      <w:r w:rsidR="005D19EA" w:rsidRPr="000230FB">
        <w:rPr>
          <w:rFonts w:ascii="Book Antiqua" w:hAnsi="Book Antiqua" w:cs="Times New Roman"/>
          <w:sz w:val="24"/>
          <w:szCs w:val="24"/>
        </w:rPr>
        <w:t>» sono inserite le seguenti: «</w:t>
      </w:r>
      <w:r w:rsidR="005D19EA" w:rsidRPr="000230FB">
        <w:rPr>
          <w:rFonts w:ascii="Book Antiqua" w:hAnsi="Book Antiqua" w:cs="Times New Roman"/>
          <w:i/>
          <w:sz w:val="24"/>
          <w:szCs w:val="24"/>
        </w:rPr>
        <w:t>di concerto con il Ministro per la pubblica amministrazione</w:t>
      </w:r>
      <w:r w:rsidR="005D19EA" w:rsidRPr="000230FB">
        <w:rPr>
          <w:rFonts w:ascii="Book Antiqua" w:hAnsi="Book Antiqua" w:cs="Times New Roman"/>
          <w:sz w:val="24"/>
          <w:szCs w:val="24"/>
        </w:rPr>
        <w:t>» e le parole «</w:t>
      </w:r>
      <w:r w:rsidRPr="000230FB">
        <w:rPr>
          <w:rFonts w:ascii="Book Antiqua" w:hAnsi="Book Antiqua" w:cs="Times New Roman"/>
          <w:i/>
          <w:sz w:val="24"/>
          <w:szCs w:val="24"/>
        </w:rPr>
        <w:t>corso-concorso selettivo di formazione</w:t>
      </w:r>
      <w:r w:rsidRPr="000230FB">
        <w:rPr>
          <w:rFonts w:ascii="Book Antiqua" w:hAnsi="Book Antiqua" w:cs="Times New Roman"/>
          <w:sz w:val="24"/>
          <w:szCs w:val="24"/>
        </w:rPr>
        <w:t>» sono sostituite dalle seguenti: «</w:t>
      </w:r>
      <w:r w:rsidRPr="000230FB">
        <w:rPr>
          <w:rFonts w:ascii="Book Antiqua" w:hAnsi="Book Antiqua" w:cs="Times New Roman"/>
          <w:i/>
          <w:sz w:val="24"/>
          <w:szCs w:val="24"/>
        </w:rPr>
        <w:t>concorso selettivo per titoli ed esami</w:t>
      </w:r>
      <w:r w:rsidR="00436DFE" w:rsidRPr="000230FB">
        <w:rPr>
          <w:rFonts w:ascii="Book Antiqua" w:hAnsi="Book Antiqua" w:cs="Times New Roman"/>
          <w:i/>
          <w:sz w:val="24"/>
          <w:szCs w:val="24"/>
        </w:rPr>
        <w:t>, organizzato su base regionale</w:t>
      </w:r>
      <w:r w:rsidR="00436DFE" w:rsidRPr="000230FB">
        <w:rPr>
          <w:rFonts w:ascii="Book Antiqua" w:hAnsi="Book Antiqua" w:cs="Times New Roman"/>
          <w:sz w:val="24"/>
          <w:szCs w:val="24"/>
        </w:rPr>
        <w:t>,</w:t>
      </w:r>
      <w:r w:rsidRPr="000230FB">
        <w:rPr>
          <w:rFonts w:ascii="Book Antiqua" w:hAnsi="Book Antiqua" w:cs="Times New Roman"/>
          <w:sz w:val="24"/>
          <w:szCs w:val="24"/>
        </w:rPr>
        <w:t>»;</w:t>
      </w:r>
    </w:p>
    <w:p w:rsidR="009A7D68" w:rsidRPr="000230FB" w:rsidRDefault="009A7D68" w:rsidP="009C3642">
      <w:pPr>
        <w:suppressAutoHyphens/>
        <w:spacing w:after="120" w:line="276" w:lineRule="auto"/>
        <w:ind w:left="993" w:hanging="284"/>
        <w:rPr>
          <w:rFonts w:ascii="Book Antiqua" w:hAnsi="Book Antiqua" w:cs="Times New Roman"/>
          <w:sz w:val="24"/>
          <w:szCs w:val="24"/>
        </w:rPr>
      </w:pPr>
      <w:r w:rsidRPr="000230FB">
        <w:rPr>
          <w:rFonts w:ascii="Book Antiqua" w:hAnsi="Book Antiqua" w:cs="Times New Roman"/>
          <w:sz w:val="24"/>
          <w:szCs w:val="24"/>
        </w:rPr>
        <w:t>b)</w:t>
      </w:r>
      <w:r w:rsidRPr="000230FB">
        <w:rPr>
          <w:rFonts w:ascii="Book Antiqua" w:hAnsi="Book Antiqua" w:cs="Times New Roman"/>
          <w:sz w:val="24"/>
          <w:szCs w:val="24"/>
        </w:rPr>
        <w:tab/>
        <w:t>il secondo periodo è soppresso;</w:t>
      </w:r>
    </w:p>
    <w:p w:rsidR="00444380" w:rsidRPr="000230FB" w:rsidRDefault="009A7D68" w:rsidP="009C3642">
      <w:pPr>
        <w:suppressAutoHyphens/>
        <w:spacing w:after="120" w:line="276" w:lineRule="auto"/>
        <w:ind w:left="993" w:hanging="284"/>
        <w:rPr>
          <w:rFonts w:ascii="Book Antiqua" w:hAnsi="Book Antiqua" w:cs="Times New Roman"/>
          <w:sz w:val="24"/>
          <w:szCs w:val="24"/>
        </w:rPr>
      </w:pPr>
      <w:r w:rsidRPr="000230FB">
        <w:rPr>
          <w:rFonts w:ascii="Book Antiqua" w:hAnsi="Book Antiqua" w:cs="Times New Roman"/>
          <w:sz w:val="24"/>
          <w:szCs w:val="24"/>
        </w:rPr>
        <w:t>c)</w:t>
      </w:r>
      <w:r w:rsidRPr="000230FB">
        <w:rPr>
          <w:rFonts w:ascii="Book Antiqua" w:hAnsi="Book Antiqua" w:cs="Times New Roman"/>
          <w:sz w:val="24"/>
          <w:szCs w:val="24"/>
        </w:rPr>
        <w:tab/>
        <w:t>al terzo periodo</w:t>
      </w:r>
      <w:r w:rsidR="002E05C9" w:rsidRPr="000230FB">
        <w:rPr>
          <w:rFonts w:ascii="Book Antiqua" w:hAnsi="Book Antiqua" w:cs="Times New Roman"/>
          <w:sz w:val="24"/>
          <w:szCs w:val="24"/>
        </w:rPr>
        <w:t>,</w:t>
      </w:r>
      <w:r w:rsidRPr="000230FB">
        <w:rPr>
          <w:rFonts w:ascii="Book Antiqua" w:hAnsi="Book Antiqua" w:cs="Times New Roman"/>
          <w:sz w:val="24"/>
          <w:szCs w:val="24"/>
        </w:rPr>
        <w:t xml:space="preserve"> le parole «</w:t>
      </w:r>
      <w:r w:rsidRPr="000230FB">
        <w:rPr>
          <w:rFonts w:ascii="Book Antiqua" w:hAnsi="Book Antiqua" w:cs="Times New Roman"/>
          <w:i/>
          <w:sz w:val="24"/>
          <w:szCs w:val="24"/>
        </w:rPr>
        <w:t>per l</w:t>
      </w:r>
      <w:r w:rsidR="00317C07" w:rsidRPr="000230FB">
        <w:rPr>
          <w:rFonts w:ascii="Book Antiqua" w:hAnsi="Book Antiqua" w:cs="Times New Roman"/>
          <w:i/>
          <w:sz w:val="24"/>
          <w:szCs w:val="24"/>
        </w:rPr>
        <w:t>’</w:t>
      </w:r>
      <w:r w:rsidRPr="000230FB">
        <w:rPr>
          <w:rFonts w:ascii="Book Antiqua" w:hAnsi="Book Antiqua" w:cs="Times New Roman"/>
          <w:i/>
          <w:sz w:val="24"/>
          <w:szCs w:val="24"/>
        </w:rPr>
        <w:t>accesso al corso-concorso</w:t>
      </w:r>
      <w:r w:rsidRPr="000230FB">
        <w:rPr>
          <w:rFonts w:ascii="Book Antiqua" w:hAnsi="Book Antiqua" w:cs="Times New Roman"/>
          <w:sz w:val="24"/>
          <w:szCs w:val="24"/>
        </w:rPr>
        <w:t>» sono soppresse</w:t>
      </w:r>
      <w:r w:rsidR="0052711C" w:rsidRPr="000230FB">
        <w:rPr>
          <w:rFonts w:ascii="Book Antiqua" w:hAnsi="Book Antiqua" w:cs="Times New Roman"/>
          <w:sz w:val="24"/>
          <w:szCs w:val="24"/>
        </w:rPr>
        <w:t xml:space="preserve"> </w:t>
      </w:r>
      <w:r w:rsidR="00444380" w:rsidRPr="000230FB">
        <w:rPr>
          <w:rFonts w:ascii="Book Antiqua" w:hAnsi="Book Antiqua" w:cs="Times New Roman"/>
          <w:sz w:val="24"/>
          <w:szCs w:val="24"/>
        </w:rPr>
        <w:t>;</w:t>
      </w:r>
    </w:p>
    <w:p w:rsidR="00D54677" w:rsidRPr="000230FB" w:rsidRDefault="000A7E26" w:rsidP="009C3642">
      <w:pPr>
        <w:suppressAutoHyphens/>
        <w:spacing w:after="120" w:line="276" w:lineRule="auto"/>
        <w:ind w:left="993" w:hanging="284"/>
        <w:rPr>
          <w:rFonts w:ascii="Book Antiqua" w:hAnsi="Book Antiqua" w:cs="Times New Roman"/>
          <w:sz w:val="24"/>
          <w:szCs w:val="24"/>
        </w:rPr>
      </w:pPr>
      <w:r w:rsidRPr="000230FB">
        <w:rPr>
          <w:rFonts w:ascii="Book Antiqua" w:hAnsi="Book Antiqua" w:cs="Times New Roman"/>
          <w:sz w:val="24"/>
          <w:szCs w:val="24"/>
        </w:rPr>
        <w:t>d</w:t>
      </w:r>
      <w:r w:rsidR="00D54677" w:rsidRPr="000230FB">
        <w:rPr>
          <w:rFonts w:ascii="Book Antiqua" w:hAnsi="Book Antiqua" w:cs="Times New Roman"/>
          <w:sz w:val="24"/>
          <w:szCs w:val="24"/>
        </w:rPr>
        <w:t>)</w:t>
      </w:r>
      <w:r w:rsidR="00D54677" w:rsidRPr="000230FB">
        <w:rPr>
          <w:rFonts w:ascii="Book Antiqua" w:hAnsi="Book Antiqua" w:cs="Times New Roman"/>
          <w:sz w:val="24"/>
          <w:szCs w:val="24"/>
        </w:rPr>
        <w:tab/>
        <w:t>dopo il quinto periodo è inserito il seguente: «</w:t>
      </w:r>
      <w:r w:rsidR="00D54677" w:rsidRPr="000230FB">
        <w:rPr>
          <w:rFonts w:ascii="Book Antiqua" w:hAnsi="Book Antiqua" w:cs="Times New Roman"/>
          <w:i/>
          <w:sz w:val="24"/>
          <w:szCs w:val="24"/>
        </w:rPr>
        <w:t>Le prove scritte e la prova orale sono superate dai candidati che conseguano</w:t>
      </w:r>
      <w:r w:rsidR="007C6738" w:rsidRPr="000230FB">
        <w:rPr>
          <w:rFonts w:ascii="Book Antiqua" w:hAnsi="Book Antiqua" w:cs="Times New Roman"/>
          <w:i/>
          <w:sz w:val="24"/>
          <w:szCs w:val="24"/>
        </w:rPr>
        <w:t>, in ciascuna prova,</w:t>
      </w:r>
      <w:r w:rsidR="00D54677" w:rsidRPr="000230FB">
        <w:rPr>
          <w:rFonts w:ascii="Book Antiqua" w:hAnsi="Book Antiqua" w:cs="Times New Roman"/>
          <w:i/>
          <w:sz w:val="24"/>
          <w:szCs w:val="24"/>
        </w:rPr>
        <w:t xml:space="preserve"> il punteggio minimo di sette decimi o equivalente</w:t>
      </w:r>
      <w:r w:rsidR="00D54677" w:rsidRPr="000230FB">
        <w:rPr>
          <w:rFonts w:ascii="Book Antiqua" w:hAnsi="Book Antiqua" w:cs="Times New Roman"/>
          <w:sz w:val="24"/>
          <w:szCs w:val="24"/>
        </w:rPr>
        <w:t>.»</w:t>
      </w:r>
      <w:r w:rsidR="00444380" w:rsidRPr="000230FB">
        <w:rPr>
          <w:rFonts w:ascii="Book Antiqua" w:hAnsi="Book Antiqua" w:cs="Times New Roman"/>
          <w:sz w:val="24"/>
          <w:szCs w:val="24"/>
        </w:rPr>
        <w:t>;</w:t>
      </w:r>
    </w:p>
    <w:p w:rsidR="009A7D68" w:rsidRPr="000230FB" w:rsidRDefault="00D54677" w:rsidP="009C3642">
      <w:pPr>
        <w:suppressAutoHyphens/>
        <w:spacing w:after="120" w:line="276" w:lineRule="auto"/>
        <w:ind w:left="993" w:hanging="284"/>
        <w:rPr>
          <w:rFonts w:ascii="Book Antiqua" w:hAnsi="Book Antiqua" w:cs="Times New Roman"/>
          <w:sz w:val="24"/>
          <w:szCs w:val="24"/>
        </w:rPr>
      </w:pPr>
      <w:r w:rsidRPr="000230FB">
        <w:rPr>
          <w:rFonts w:ascii="Book Antiqua" w:hAnsi="Book Antiqua" w:cs="Times New Roman"/>
          <w:sz w:val="24"/>
          <w:szCs w:val="24"/>
        </w:rPr>
        <w:t>e</w:t>
      </w:r>
      <w:r w:rsidR="009A7D68" w:rsidRPr="000230FB">
        <w:rPr>
          <w:rFonts w:ascii="Book Antiqua" w:hAnsi="Book Antiqua" w:cs="Times New Roman"/>
          <w:sz w:val="24"/>
          <w:szCs w:val="24"/>
        </w:rPr>
        <w:t>)</w:t>
      </w:r>
      <w:r w:rsidR="009A7D68" w:rsidRPr="000230FB">
        <w:rPr>
          <w:rFonts w:ascii="Book Antiqua" w:hAnsi="Book Antiqua" w:cs="Times New Roman"/>
          <w:sz w:val="24"/>
          <w:szCs w:val="24"/>
        </w:rPr>
        <w:tab/>
        <w:t>il sesto e settimo periodo sono soppressi;</w:t>
      </w:r>
    </w:p>
    <w:p w:rsidR="009A7D68" w:rsidRPr="000230FB" w:rsidRDefault="00D54677" w:rsidP="009C3642">
      <w:pPr>
        <w:suppressAutoHyphens/>
        <w:spacing w:after="120" w:line="276" w:lineRule="auto"/>
        <w:ind w:left="993" w:hanging="284"/>
        <w:rPr>
          <w:rFonts w:ascii="Book Antiqua" w:hAnsi="Book Antiqua" w:cs="Times New Roman"/>
          <w:sz w:val="24"/>
          <w:szCs w:val="24"/>
        </w:rPr>
      </w:pPr>
      <w:r w:rsidRPr="000230FB">
        <w:rPr>
          <w:rFonts w:ascii="Book Antiqua" w:hAnsi="Book Antiqua" w:cs="Times New Roman"/>
          <w:sz w:val="24"/>
          <w:szCs w:val="24"/>
        </w:rPr>
        <w:t>f</w:t>
      </w:r>
      <w:r w:rsidR="009A7D68" w:rsidRPr="000230FB">
        <w:rPr>
          <w:rFonts w:ascii="Book Antiqua" w:hAnsi="Book Antiqua" w:cs="Times New Roman"/>
          <w:sz w:val="24"/>
          <w:szCs w:val="24"/>
        </w:rPr>
        <w:t>)</w:t>
      </w:r>
      <w:r w:rsidR="009A7D68" w:rsidRPr="000230FB">
        <w:rPr>
          <w:rFonts w:ascii="Book Antiqua" w:hAnsi="Book Antiqua" w:cs="Times New Roman"/>
          <w:sz w:val="24"/>
          <w:szCs w:val="24"/>
        </w:rPr>
        <w:tab/>
        <w:t>l</w:t>
      </w:r>
      <w:r w:rsidR="00317C07" w:rsidRPr="000230FB">
        <w:rPr>
          <w:rFonts w:ascii="Book Antiqua" w:hAnsi="Book Antiqua" w:cs="Times New Roman"/>
          <w:sz w:val="24"/>
          <w:szCs w:val="24"/>
        </w:rPr>
        <w:t>’</w:t>
      </w:r>
      <w:r w:rsidR="00116154" w:rsidRPr="000230FB">
        <w:rPr>
          <w:rFonts w:ascii="Book Antiqua" w:hAnsi="Book Antiqua" w:cs="Times New Roman"/>
          <w:sz w:val="24"/>
          <w:szCs w:val="24"/>
        </w:rPr>
        <w:t xml:space="preserve">ultimo </w:t>
      </w:r>
      <w:r w:rsidR="009A7D68" w:rsidRPr="000230FB">
        <w:rPr>
          <w:rFonts w:ascii="Book Antiqua" w:hAnsi="Book Antiqua" w:cs="Times New Roman"/>
          <w:sz w:val="24"/>
          <w:szCs w:val="24"/>
        </w:rPr>
        <w:t>periodo è sostituito dal seguente: «</w:t>
      </w:r>
      <w:r w:rsidR="009A7D68" w:rsidRPr="000230FB">
        <w:rPr>
          <w:rFonts w:ascii="Book Antiqua" w:hAnsi="Book Antiqua" w:cs="Times New Roman"/>
          <w:i/>
          <w:sz w:val="24"/>
          <w:szCs w:val="24"/>
        </w:rPr>
        <w:t>Con uno o più decreti del Ministro dell</w:t>
      </w:r>
      <w:r w:rsidR="00317C07" w:rsidRPr="000230FB">
        <w:rPr>
          <w:rFonts w:ascii="Book Antiqua" w:hAnsi="Book Antiqua" w:cs="Times New Roman"/>
          <w:i/>
          <w:sz w:val="24"/>
          <w:szCs w:val="24"/>
        </w:rPr>
        <w:t>’</w:t>
      </w:r>
      <w:r w:rsidR="009A7D68" w:rsidRPr="000230FB">
        <w:rPr>
          <w:rFonts w:ascii="Book Antiqua" w:hAnsi="Book Antiqua" w:cs="Times New Roman"/>
          <w:i/>
          <w:sz w:val="24"/>
          <w:szCs w:val="24"/>
        </w:rPr>
        <w:t>istruzione, dell</w:t>
      </w:r>
      <w:r w:rsidR="00317C07" w:rsidRPr="000230FB">
        <w:rPr>
          <w:rFonts w:ascii="Book Antiqua" w:hAnsi="Book Antiqua" w:cs="Times New Roman"/>
          <w:i/>
          <w:sz w:val="24"/>
          <w:szCs w:val="24"/>
        </w:rPr>
        <w:t>’</w:t>
      </w:r>
      <w:r w:rsidR="009A7D68" w:rsidRPr="000230FB">
        <w:rPr>
          <w:rFonts w:ascii="Book Antiqua" w:hAnsi="Book Antiqua" w:cs="Times New Roman"/>
          <w:i/>
          <w:sz w:val="24"/>
          <w:szCs w:val="24"/>
        </w:rPr>
        <w:t>università e della ricerca</w:t>
      </w:r>
      <w:r w:rsidR="00AF62F8" w:rsidRPr="000230FB">
        <w:rPr>
          <w:rFonts w:ascii="Book Antiqua" w:hAnsi="Book Antiqua" w:cs="Times New Roman"/>
          <w:i/>
          <w:sz w:val="24"/>
          <w:szCs w:val="24"/>
        </w:rPr>
        <w:t>, di concerto con il Ministro per la Pubblica Amministrazione,</w:t>
      </w:r>
      <w:r w:rsidR="009A7D68" w:rsidRPr="000230FB">
        <w:rPr>
          <w:rFonts w:ascii="Book Antiqua" w:hAnsi="Book Antiqua" w:cs="Times New Roman"/>
          <w:i/>
          <w:sz w:val="24"/>
          <w:szCs w:val="24"/>
        </w:rPr>
        <w:t xml:space="preserve"> sono </w:t>
      </w:r>
      <w:r w:rsidR="00444380" w:rsidRPr="000230FB">
        <w:rPr>
          <w:rFonts w:ascii="Book Antiqua" w:hAnsi="Book Antiqua" w:cs="Times New Roman"/>
          <w:i/>
          <w:sz w:val="24"/>
          <w:szCs w:val="24"/>
        </w:rPr>
        <w:t>definiti</w:t>
      </w:r>
      <w:r w:rsidR="002E05C9" w:rsidRPr="000230FB">
        <w:rPr>
          <w:rFonts w:ascii="Book Antiqua" w:hAnsi="Book Antiqua" w:cs="Times New Roman"/>
          <w:i/>
          <w:sz w:val="24"/>
          <w:szCs w:val="24"/>
        </w:rPr>
        <w:t xml:space="preserve"> </w:t>
      </w:r>
      <w:r w:rsidR="009A7D68" w:rsidRPr="000230FB">
        <w:rPr>
          <w:rFonts w:ascii="Book Antiqua" w:hAnsi="Book Antiqua" w:cs="Times New Roman"/>
          <w:i/>
          <w:sz w:val="24"/>
          <w:szCs w:val="24"/>
        </w:rPr>
        <w:t xml:space="preserve">le modalità di svolgimento del concorso e </w:t>
      </w:r>
      <w:r w:rsidR="009A7D68" w:rsidRPr="000230FB">
        <w:rPr>
          <w:rFonts w:ascii="Book Antiqua" w:hAnsi="Book Antiqua" w:cs="Times New Roman"/>
          <w:i/>
          <w:sz w:val="24"/>
          <w:szCs w:val="24"/>
        </w:rPr>
        <w:lastRenderedPageBreak/>
        <w:t>dell</w:t>
      </w:r>
      <w:r w:rsidR="00317C07" w:rsidRPr="000230FB">
        <w:rPr>
          <w:rFonts w:ascii="Book Antiqua" w:hAnsi="Book Antiqua" w:cs="Times New Roman"/>
          <w:i/>
          <w:sz w:val="24"/>
          <w:szCs w:val="24"/>
        </w:rPr>
        <w:t>’</w:t>
      </w:r>
      <w:r w:rsidR="009A7D68" w:rsidRPr="000230FB">
        <w:rPr>
          <w:rFonts w:ascii="Book Antiqua" w:hAnsi="Book Antiqua" w:cs="Times New Roman"/>
          <w:i/>
          <w:sz w:val="24"/>
          <w:szCs w:val="24"/>
        </w:rPr>
        <w:t xml:space="preserve">eventuale preselezione, le prove </w:t>
      </w:r>
      <w:r w:rsidR="00C300C8" w:rsidRPr="000230FB">
        <w:rPr>
          <w:rFonts w:ascii="Book Antiqua" w:hAnsi="Book Antiqua" w:cs="Times New Roman"/>
          <w:i/>
          <w:sz w:val="24"/>
          <w:szCs w:val="24"/>
        </w:rPr>
        <w:t xml:space="preserve">e i programmi </w:t>
      </w:r>
      <w:r w:rsidR="009A7D68" w:rsidRPr="000230FB">
        <w:rPr>
          <w:rFonts w:ascii="Book Antiqua" w:hAnsi="Book Antiqua" w:cs="Times New Roman"/>
          <w:i/>
          <w:sz w:val="24"/>
          <w:szCs w:val="24"/>
        </w:rPr>
        <w:t xml:space="preserve">concorsuali, la valutazione della preselezione, delle prove e dei titoli, </w:t>
      </w:r>
      <w:r w:rsidR="00C300C8" w:rsidRPr="000230FB">
        <w:rPr>
          <w:rFonts w:ascii="Book Antiqua" w:hAnsi="Book Antiqua" w:cs="Times New Roman"/>
          <w:i/>
          <w:sz w:val="24"/>
          <w:szCs w:val="24"/>
        </w:rPr>
        <w:t>la disciplina del</w:t>
      </w:r>
      <w:r w:rsidR="009A7D68" w:rsidRPr="000230FB">
        <w:rPr>
          <w:rFonts w:ascii="Book Antiqua" w:hAnsi="Book Antiqua" w:cs="Times New Roman"/>
          <w:i/>
          <w:sz w:val="24"/>
          <w:szCs w:val="24"/>
        </w:rPr>
        <w:t xml:space="preserve"> periodo di formazione e prova</w:t>
      </w:r>
      <w:r w:rsidR="00AF1B66" w:rsidRPr="000230FB">
        <w:rPr>
          <w:rFonts w:ascii="Book Antiqua" w:hAnsi="Book Antiqua" w:cs="Times New Roman"/>
          <w:i/>
          <w:sz w:val="24"/>
          <w:szCs w:val="24"/>
        </w:rPr>
        <w:t xml:space="preserve"> e i contenuti dei moduli formativi relativi ai due anni successivi alla conferma in ruolo</w:t>
      </w:r>
      <w:r w:rsidR="00A25020" w:rsidRPr="000230FB">
        <w:rPr>
          <w:rFonts w:ascii="Book Antiqua" w:hAnsi="Book Antiqua" w:cs="Times New Roman"/>
          <w:sz w:val="24"/>
          <w:szCs w:val="24"/>
        </w:rPr>
        <w:t>,</w:t>
      </w:r>
      <w:r w:rsidR="009A7D68" w:rsidRPr="000230FB">
        <w:rPr>
          <w:rFonts w:ascii="Book Antiqua" w:hAnsi="Book Antiqua" w:cs="Times New Roman"/>
          <w:sz w:val="24"/>
          <w:szCs w:val="24"/>
        </w:rPr>
        <w:t>».</w:t>
      </w:r>
    </w:p>
    <w:p w:rsidR="001C724C" w:rsidRPr="000230FB" w:rsidRDefault="001C724C"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 xml:space="preserve">2. </w:t>
      </w:r>
      <w:r w:rsidR="00AC5CCA" w:rsidRPr="000230FB">
        <w:rPr>
          <w:rFonts w:ascii="Book Antiqua" w:hAnsi="Book Antiqua" w:cs="Times New Roman"/>
          <w:sz w:val="24"/>
          <w:szCs w:val="24"/>
        </w:rPr>
        <w:t xml:space="preserve">E’ autorizzata l’ulteriore spesa di </w:t>
      </w:r>
      <w:r w:rsidR="009322B5" w:rsidRPr="000230FB">
        <w:rPr>
          <w:rFonts w:ascii="Book Antiqua" w:hAnsi="Book Antiqua" w:cs="Times New Roman"/>
          <w:sz w:val="24"/>
          <w:szCs w:val="24"/>
        </w:rPr>
        <w:t>180</w:t>
      </w:r>
      <w:r w:rsidR="00AC5CCA" w:rsidRPr="000230FB">
        <w:rPr>
          <w:rFonts w:ascii="Book Antiqua" w:hAnsi="Book Antiqua" w:cs="Times New Roman"/>
          <w:sz w:val="24"/>
          <w:szCs w:val="24"/>
        </w:rPr>
        <w:t xml:space="preserve"> mila euro annui a decorrere dal 2021, per la formazione iniziale dei dirigenti scolastici</w:t>
      </w:r>
      <w:r w:rsidRPr="000230FB">
        <w:rPr>
          <w:rFonts w:ascii="Book Antiqua" w:hAnsi="Book Antiqua" w:cs="Times New Roman"/>
          <w:sz w:val="24"/>
          <w:szCs w:val="24"/>
        </w:rPr>
        <w:t>.</w:t>
      </w:r>
    </w:p>
    <w:p w:rsidR="009A7D68" w:rsidRPr="000230FB" w:rsidRDefault="00AC5CCA"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3</w:t>
      </w:r>
      <w:r w:rsidR="002A718B" w:rsidRPr="000230FB">
        <w:rPr>
          <w:rFonts w:ascii="Book Antiqua" w:hAnsi="Book Antiqua" w:cs="Times New Roman"/>
          <w:sz w:val="24"/>
          <w:szCs w:val="24"/>
        </w:rPr>
        <w:t xml:space="preserve">. </w:t>
      </w:r>
      <w:r w:rsidR="002E05C9" w:rsidRPr="000230FB">
        <w:rPr>
          <w:rFonts w:ascii="Book Antiqua" w:hAnsi="Book Antiqua" w:cs="Times New Roman"/>
          <w:sz w:val="24"/>
          <w:szCs w:val="24"/>
        </w:rPr>
        <w:t>All</w:t>
      </w:r>
      <w:r w:rsidR="00317C07" w:rsidRPr="000230FB">
        <w:rPr>
          <w:rFonts w:ascii="Book Antiqua" w:hAnsi="Book Antiqua" w:cs="Times New Roman"/>
          <w:sz w:val="24"/>
          <w:szCs w:val="24"/>
        </w:rPr>
        <w:t>’</w:t>
      </w:r>
      <w:r w:rsidR="002E05C9" w:rsidRPr="000230FB">
        <w:rPr>
          <w:rFonts w:ascii="Book Antiqua" w:hAnsi="Book Antiqua" w:cs="Times New Roman"/>
          <w:sz w:val="24"/>
          <w:szCs w:val="24"/>
        </w:rPr>
        <w:t xml:space="preserve">articolo </w:t>
      </w:r>
      <w:r w:rsidR="009A7D68" w:rsidRPr="000230FB">
        <w:rPr>
          <w:rFonts w:ascii="Book Antiqua" w:hAnsi="Book Antiqua" w:cs="Times New Roman"/>
          <w:sz w:val="24"/>
          <w:szCs w:val="24"/>
        </w:rPr>
        <w:t>10 del decreto-legge 14 dicembre 2018, n. 135, convertito</w:t>
      </w:r>
      <w:r w:rsidR="002E05C9" w:rsidRPr="000230FB">
        <w:rPr>
          <w:rFonts w:ascii="Book Antiqua" w:hAnsi="Book Antiqua" w:cs="Times New Roman"/>
          <w:sz w:val="24"/>
          <w:szCs w:val="24"/>
        </w:rPr>
        <w:t>,</w:t>
      </w:r>
      <w:r w:rsidR="009A7D68" w:rsidRPr="000230FB">
        <w:rPr>
          <w:rFonts w:ascii="Book Antiqua" w:hAnsi="Book Antiqua" w:cs="Times New Roman"/>
          <w:sz w:val="24"/>
          <w:szCs w:val="24"/>
        </w:rPr>
        <w:t xml:space="preserve"> con modificazioni</w:t>
      </w:r>
      <w:r w:rsidR="002E05C9" w:rsidRPr="000230FB">
        <w:rPr>
          <w:rFonts w:ascii="Book Antiqua" w:hAnsi="Book Antiqua" w:cs="Times New Roman"/>
          <w:sz w:val="24"/>
          <w:szCs w:val="24"/>
        </w:rPr>
        <w:t>,</w:t>
      </w:r>
      <w:r w:rsidR="009A7D68" w:rsidRPr="000230FB">
        <w:rPr>
          <w:rFonts w:ascii="Book Antiqua" w:hAnsi="Book Antiqua" w:cs="Times New Roman"/>
          <w:sz w:val="24"/>
          <w:szCs w:val="24"/>
        </w:rPr>
        <w:t xml:space="preserve"> dalla legge 11 febbraio 2019, n. 12</w:t>
      </w:r>
      <w:r w:rsidR="002E05C9" w:rsidRPr="000230FB">
        <w:rPr>
          <w:rFonts w:ascii="Book Antiqua" w:hAnsi="Book Antiqua" w:cs="Times New Roman"/>
          <w:sz w:val="24"/>
          <w:szCs w:val="24"/>
        </w:rPr>
        <w:t>, il comma 2</w:t>
      </w:r>
      <w:r w:rsidR="009A7D68" w:rsidRPr="000230FB">
        <w:rPr>
          <w:rFonts w:ascii="Book Antiqua" w:hAnsi="Book Antiqua" w:cs="Times New Roman"/>
          <w:sz w:val="24"/>
          <w:szCs w:val="24"/>
        </w:rPr>
        <w:t xml:space="preserve"> è abrogato.</w:t>
      </w:r>
    </w:p>
    <w:p w:rsidR="00BA2D71" w:rsidRPr="000230FB" w:rsidRDefault="00AC5CCA" w:rsidP="00BA2D71">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4</w:t>
      </w:r>
      <w:r w:rsidR="002A718B" w:rsidRPr="000230FB">
        <w:rPr>
          <w:rFonts w:ascii="Book Antiqua" w:hAnsi="Book Antiqua" w:cs="Times New Roman"/>
          <w:sz w:val="24"/>
          <w:szCs w:val="24"/>
        </w:rPr>
        <w:t xml:space="preserve">. </w:t>
      </w:r>
      <w:r w:rsidR="00BA2D71" w:rsidRPr="000230FB">
        <w:rPr>
          <w:rFonts w:ascii="Book Antiqua" w:hAnsi="Book Antiqua" w:cs="Times New Roman"/>
          <w:sz w:val="24"/>
          <w:szCs w:val="24"/>
        </w:rPr>
        <w:t>Il Ministero dell’istruzione, dell’università e della ricerca è autorizzato a bandire, nell’ambito della vigente dotazione organica, un concorso pubblico, per titoli ed esami, per il reclutamento, a decorrere da gennaio 2021, di 59 dirigenti tecnici</w:t>
      </w:r>
      <w:r w:rsidR="000230FB">
        <w:rPr>
          <w:rFonts w:ascii="Book Antiqua" w:hAnsi="Book Antiqua" w:cs="Times New Roman"/>
          <w:sz w:val="24"/>
          <w:szCs w:val="24"/>
        </w:rPr>
        <w:t>,</w:t>
      </w:r>
      <w:r w:rsidR="00BA2D71" w:rsidRPr="000230FB">
        <w:rPr>
          <w:rFonts w:ascii="Book Antiqua" w:hAnsi="Book Antiqua" w:cs="Times New Roman"/>
          <w:sz w:val="24"/>
          <w:szCs w:val="24"/>
        </w:rPr>
        <w:t xml:space="preserve"> con conseguenti maggiori oneri per spese di personale pari a euro 7,90 milioni annui, fermo restando il regime autorizzatorio di cui all’articolo 39, commi 3 e 3-</w:t>
      </w:r>
      <w:r w:rsidR="00BA2D71" w:rsidRPr="000230FB">
        <w:rPr>
          <w:rFonts w:ascii="Book Antiqua" w:hAnsi="Book Antiqua" w:cs="Times New Roman"/>
          <w:i/>
          <w:sz w:val="24"/>
          <w:szCs w:val="24"/>
        </w:rPr>
        <w:t>bis</w:t>
      </w:r>
      <w:r w:rsidR="00BA2D71" w:rsidRPr="000230FB">
        <w:rPr>
          <w:rFonts w:ascii="Book Antiqua" w:hAnsi="Book Antiqua" w:cs="Times New Roman"/>
          <w:sz w:val="24"/>
          <w:szCs w:val="24"/>
        </w:rPr>
        <w:t>, della legge 27 dicembre 1997, n. 449, in deroga alle disposizioni di cui all’articolo 4, commi 3, 3-</w:t>
      </w:r>
      <w:r w:rsidR="00BA2D71" w:rsidRPr="000230FB">
        <w:rPr>
          <w:rFonts w:ascii="Book Antiqua" w:hAnsi="Book Antiqua" w:cs="Times New Roman"/>
          <w:i/>
          <w:sz w:val="24"/>
          <w:szCs w:val="24"/>
        </w:rPr>
        <w:t>bis</w:t>
      </w:r>
      <w:r w:rsidR="00BA2D71" w:rsidRPr="000230FB">
        <w:rPr>
          <w:rFonts w:ascii="Book Antiqua" w:hAnsi="Book Antiqua" w:cs="Times New Roman"/>
          <w:sz w:val="24"/>
          <w:szCs w:val="24"/>
        </w:rPr>
        <w:t xml:space="preserve"> e 3-</w:t>
      </w:r>
      <w:r w:rsidR="00BA2D71" w:rsidRPr="000230FB">
        <w:rPr>
          <w:rFonts w:ascii="Book Antiqua" w:hAnsi="Book Antiqua" w:cs="Times New Roman"/>
          <w:i/>
          <w:sz w:val="24"/>
          <w:szCs w:val="24"/>
        </w:rPr>
        <w:t>quinquies</w:t>
      </w:r>
      <w:r w:rsidR="00BA2D71" w:rsidRPr="000230FB">
        <w:rPr>
          <w:rFonts w:ascii="Book Antiqua" w:hAnsi="Book Antiqua" w:cs="Times New Roman"/>
          <w:sz w:val="24"/>
          <w:szCs w:val="24"/>
        </w:rPr>
        <w:t>, del decreto-legge 31 agosto 2013, n. 101, convertito, con modificazioni, dalla legge 30 ottobre 2013, n. 125 nonché in deroga alle disposizioni di cui all’articolo 1, commi 300, 302 e 344, della legge 30 dicembre 2018, n. 145. È altresì autorizzata la spesa di 170 mila euro nel 2019 e di 180 mila euro nel 2020 per lo svolgimento del concorso.</w:t>
      </w:r>
    </w:p>
    <w:p w:rsidR="000230FB" w:rsidRDefault="00AC5CCA"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5</w:t>
      </w:r>
      <w:r w:rsidR="00317C07" w:rsidRPr="000230FB">
        <w:rPr>
          <w:rFonts w:ascii="Book Antiqua" w:hAnsi="Book Antiqua" w:cs="Times New Roman"/>
          <w:sz w:val="24"/>
          <w:szCs w:val="24"/>
        </w:rPr>
        <w:t xml:space="preserve">. </w:t>
      </w:r>
      <w:r w:rsidR="009A7D68" w:rsidRPr="000230FB">
        <w:rPr>
          <w:rFonts w:ascii="Book Antiqua" w:hAnsi="Book Antiqua" w:cs="Times New Roman"/>
          <w:sz w:val="24"/>
          <w:szCs w:val="24"/>
        </w:rPr>
        <w:t>Nelle more dell</w:t>
      </w:r>
      <w:r w:rsidR="00317C07" w:rsidRPr="000230FB">
        <w:rPr>
          <w:rFonts w:ascii="Book Antiqua" w:hAnsi="Book Antiqua" w:cs="Times New Roman"/>
          <w:sz w:val="24"/>
          <w:szCs w:val="24"/>
        </w:rPr>
        <w:t>’</w:t>
      </w:r>
      <w:r w:rsidR="009A7D68" w:rsidRPr="000230FB">
        <w:rPr>
          <w:rFonts w:ascii="Book Antiqua" w:hAnsi="Book Antiqua" w:cs="Times New Roman"/>
          <w:sz w:val="24"/>
          <w:szCs w:val="24"/>
        </w:rPr>
        <w:t xml:space="preserve">espletamento del concorso di cui al comma </w:t>
      </w:r>
      <w:r w:rsidRPr="000230FB">
        <w:rPr>
          <w:rFonts w:ascii="Book Antiqua" w:hAnsi="Book Antiqua" w:cs="Times New Roman"/>
          <w:sz w:val="24"/>
          <w:szCs w:val="24"/>
        </w:rPr>
        <w:t>4</w:t>
      </w:r>
      <w:r w:rsidR="009A7D68" w:rsidRPr="000230FB">
        <w:rPr>
          <w:rFonts w:ascii="Book Antiqua" w:hAnsi="Book Antiqua" w:cs="Times New Roman"/>
          <w:sz w:val="24"/>
          <w:szCs w:val="24"/>
        </w:rPr>
        <w:t>, l</w:t>
      </w:r>
      <w:r w:rsidR="00317C07" w:rsidRPr="000230FB">
        <w:rPr>
          <w:rFonts w:ascii="Book Antiqua" w:hAnsi="Book Antiqua" w:cs="Times New Roman"/>
          <w:sz w:val="24"/>
          <w:szCs w:val="24"/>
        </w:rPr>
        <w:t>’</w:t>
      </w:r>
      <w:r w:rsidR="009A7D68" w:rsidRPr="000230FB">
        <w:rPr>
          <w:rFonts w:ascii="Book Antiqua" w:hAnsi="Book Antiqua" w:cs="Times New Roman"/>
          <w:sz w:val="24"/>
          <w:szCs w:val="24"/>
        </w:rPr>
        <w:t>autorizzazione di spesa di cui all</w:t>
      </w:r>
      <w:r w:rsidR="00317C07" w:rsidRPr="000230FB">
        <w:rPr>
          <w:rFonts w:ascii="Book Antiqua" w:hAnsi="Book Antiqua" w:cs="Times New Roman"/>
          <w:sz w:val="24"/>
          <w:szCs w:val="24"/>
        </w:rPr>
        <w:t>’</w:t>
      </w:r>
      <w:r w:rsidR="009A7D68" w:rsidRPr="000230FB">
        <w:rPr>
          <w:rFonts w:ascii="Book Antiqua" w:hAnsi="Book Antiqua" w:cs="Times New Roman"/>
          <w:sz w:val="24"/>
          <w:szCs w:val="24"/>
        </w:rPr>
        <w:t xml:space="preserve">articolo 1, comma 94, quinto periodo, della legge 13 luglio 2015, n. 107, è rifinanziata nella misura di </w:t>
      </w:r>
      <w:r w:rsidR="00BA2D71" w:rsidRPr="000230FB">
        <w:rPr>
          <w:rFonts w:ascii="Book Antiqua" w:hAnsi="Book Antiqua" w:cs="Times New Roman"/>
          <w:sz w:val="24"/>
          <w:szCs w:val="24"/>
        </w:rPr>
        <w:t>1,98</w:t>
      </w:r>
      <w:r w:rsidR="009A7D68" w:rsidRPr="000230FB">
        <w:rPr>
          <w:rFonts w:ascii="Book Antiqua" w:hAnsi="Book Antiqua" w:cs="Times New Roman"/>
          <w:sz w:val="24"/>
          <w:szCs w:val="24"/>
        </w:rPr>
        <w:t xml:space="preserve"> milioni di euro nel 2019 e di </w:t>
      </w:r>
      <w:r w:rsidR="00BA2D71" w:rsidRPr="000230FB">
        <w:rPr>
          <w:rFonts w:ascii="Book Antiqua" w:hAnsi="Book Antiqua" w:cs="Times New Roman"/>
          <w:sz w:val="24"/>
          <w:szCs w:val="24"/>
        </w:rPr>
        <w:t>7,90</w:t>
      </w:r>
      <w:r w:rsidR="009A7D68" w:rsidRPr="000230FB">
        <w:rPr>
          <w:rFonts w:ascii="Book Antiqua" w:hAnsi="Book Antiqua" w:cs="Times New Roman"/>
          <w:sz w:val="24"/>
          <w:szCs w:val="24"/>
        </w:rPr>
        <w:t xml:space="preserve"> milioni di euro nel 2020, ferm</w:t>
      </w:r>
      <w:r w:rsidRPr="000230FB">
        <w:rPr>
          <w:rFonts w:ascii="Book Antiqua" w:hAnsi="Book Antiqua" w:cs="Times New Roman"/>
          <w:sz w:val="24"/>
          <w:szCs w:val="24"/>
        </w:rPr>
        <w:t>e</w:t>
      </w:r>
      <w:r w:rsidR="009A7D68" w:rsidRPr="000230FB">
        <w:rPr>
          <w:rFonts w:ascii="Book Antiqua" w:hAnsi="Book Antiqua" w:cs="Times New Roman"/>
          <w:sz w:val="24"/>
          <w:szCs w:val="24"/>
        </w:rPr>
        <w:t xml:space="preserve"> restando la finalità</w:t>
      </w:r>
      <w:r w:rsidR="00AF62F8" w:rsidRPr="000230FB">
        <w:rPr>
          <w:rFonts w:ascii="Book Antiqua" w:hAnsi="Book Antiqua" w:cs="Times New Roman"/>
          <w:sz w:val="24"/>
          <w:szCs w:val="24"/>
        </w:rPr>
        <w:t xml:space="preserve"> e la procedura</w:t>
      </w:r>
      <w:r w:rsidRPr="000230FB">
        <w:rPr>
          <w:rFonts w:ascii="Book Antiqua" w:hAnsi="Book Antiqua" w:cs="Times New Roman"/>
          <w:sz w:val="24"/>
          <w:szCs w:val="24"/>
        </w:rPr>
        <w:t xml:space="preserve">. </w:t>
      </w:r>
      <w:r w:rsidR="00AF62F8" w:rsidRPr="000230FB">
        <w:rPr>
          <w:rFonts w:ascii="Book Antiqua" w:hAnsi="Book Antiqua" w:cs="Times New Roman"/>
          <w:sz w:val="24"/>
          <w:szCs w:val="24"/>
        </w:rPr>
        <w:t>All’atto dell’immissione in ruolo dei dirigenti tecnici di cui al comma 4</w:t>
      </w:r>
      <w:r w:rsidR="00AB4A41" w:rsidRPr="000230FB">
        <w:rPr>
          <w:rFonts w:ascii="Book Antiqua" w:hAnsi="Book Antiqua" w:cs="Times New Roman"/>
          <w:sz w:val="24"/>
          <w:szCs w:val="24"/>
        </w:rPr>
        <w:t>,</w:t>
      </w:r>
      <w:r w:rsidR="00AF62F8" w:rsidRPr="000230FB">
        <w:rPr>
          <w:rFonts w:ascii="Book Antiqua" w:hAnsi="Book Antiqua" w:cs="Times New Roman"/>
          <w:sz w:val="24"/>
          <w:szCs w:val="24"/>
        </w:rPr>
        <w:t xml:space="preserve"> hanno termine i contratti di cui al primo periodo.</w:t>
      </w:r>
      <w:r w:rsidR="00D22523" w:rsidRPr="000230FB">
        <w:rPr>
          <w:rFonts w:ascii="Book Antiqua" w:hAnsi="Book Antiqua" w:cs="Times New Roman"/>
          <w:sz w:val="24"/>
          <w:szCs w:val="24"/>
        </w:rPr>
        <w:t xml:space="preserve"> </w:t>
      </w:r>
    </w:p>
    <w:p w:rsidR="009A7D68" w:rsidRPr="000230FB" w:rsidRDefault="00AC5CCA"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6</w:t>
      </w:r>
      <w:r w:rsidR="00317C07" w:rsidRPr="000230FB">
        <w:rPr>
          <w:rFonts w:ascii="Book Antiqua" w:hAnsi="Book Antiqua" w:cs="Times New Roman"/>
          <w:sz w:val="24"/>
          <w:szCs w:val="24"/>
        </w:rPr>
        <w:t xml:space="preserve">. </w:t>
      </w:r>
      <w:r w:rsidR="009A7D68" w:rsidRPr="000230FB">
        <w:rPr>
          <w:rFonts w:ascii="Book Antiqua" w:hAnsi="Book Antiqua" w:cs="Times New Roman"/>
          <w:sz w:val="24"/>
          <w:szCs w:val="24"/>
        </w:rPr>
        <w:t xml:space="preserve">Il fondo </w:t>
      </w:r>
      <w:r w:rsidR="002E05C9" w:rsidRPr="000230FB">
        <w:rPr>
          <w:rFonts w:ascii="Book Antiqua" w:hAnsi="Book Antiqua" w:cs="Times New Roman"/>
          <w:sz w:val="24"/>
          <w:szCs w:val="24"/>
        </w:rPr>
        <w:t xml:space="preserve">“La Buona Scuola” </w:t>
      </w:r>
      <w:r w:rsidR="009A7D68" w:rsidRPr="000230FB">
        <w:rPr>
          <w:rFonts w:ascii="Book Antiqua" w:hAnsi="Book Antiqua" w:cs="Times New Roman"/>
          <w:sz w:val="24"/>
          <w:szCs w:val="24"/>
        </w:rPr>
        <w:t>per il miglioramento e la valorizzazione dell</w:t>
      </w:r>
      <w:r w:rsidR="00317C07" w:rsidRPr="000230FB">
        <w:rPr>
          <w:rFonts w:ascii="Book Antiqua" w:hAnsi="Book Antiqua" w:cs="Times New Roman"/>
          <w:sz w:val="24"/>
          <w:szCs w:val="24"/>
        </w:rPr>
        <w:t>’</w:t>
      </w:r>
      <w:r w:rsidR="009A7D68" w:rsidRPr="000230FB">
        <w:rPr>
          <w:rFonts w:ascii="Book Antiqua" w:hAnsi="Book Antiqua" w:cs="Times New Roman"/>
          <w:sz w:val="24"/>
          <w:szCs w:val="24"/>
        </w:rPr>
        <w:t>istruzione scolastica, di cui all</w:t>
      </w:r>
      <w:r w:rsidR="00317C07" w:rsidRPr="000230FB">
        <w:rPr>
          <w:rFonts w:ascii="Book Antiqua" w:hAnsi="Book Antiqua" w:cs="Times New Roman"/>
          <w:sz w:val="24"/>
          <w:szCs w:val="24"/>
        </w:rPr>
        <w:t>’</w:t>
      </w:r>
      <w:r w:rsidR="009A7D68" w:rsidRPr="000230FB">
        <w:rPr>
          <w:rFonts w:ascii="Book Antiqua" w:hAnsi="Book Antiqua" w:cs="Times New Roman"/>
          <w:sz w:val="24"/>
          <w:szCs w:val="24"/>
        </w:rPr>
        <w:t xml:space="preserve">articolo 1, comma 202, della legge 13 luglio 2015, n. 107, è incrementato di </w:t>
      </w:r>
      <w:r w:rsidR="00BA2D71" w:rsidRPr="000230FB">
        <w:rPr>
          <w:rFonts w:ascii="Book Antiqua" w:hAnsi="Book Antiqua" w:cs="Times New Roman"/>
          <w:sz w:val="24"/>
          <w:szCs w:val="24"/>
        </w:rPr>
        <w:t xml:space="preserve">1,94 </w:t>
      </w:r>
      <w:r w:rsidR="009A7D68" w:rsidRPr="000230FB">
        <w:rPr>
          <w:rFonts w:ascii="Book Antiqua" w:hAnsi="Book Antiqua" w:cs="Times New Roman"/>
          <w:sz w:val="24"/>
          <w:szCs w:val="24"/>
        </w:rPr>
        <w:t>milioni nel 2019 per spese di personale.</w:t>
      </w:r>
    </w:p>
    <w:p w:rsidR="009A7D68" w:rsidRPr="000230FB" w:rsidRDefault="00AC5CCA"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7</w:t>
      </w:r>
      <w:r w:rsidR="00317C07" w:rsidRPr="000230FB">
        <w:rPr>
          <w:rFonts w:ascii="Book Antiqua" w:hAnsi="Book Antiqua" w:cs="Times New Roman"/>
          <w:sz w:val="24"/>
          <w:szCs w:val="24"/>
        </w:rPr>
        <w:t xml:space="preserve">. </w:t>
      </w:r>
      <w:r w:rsidR="009A7D68" w:rsidRPr="000230FB">
        <w:rPr>
          <w:rFonts w:ascii="Book Antiqua" w:hAnsi="Book Antiqua" w:cs="Times New Roman"/>
          <w:sz w:val="24"/>
          <w:szCs w:val="24"/>
        </w:rPr>
        <w:t>All</w:t>
      </w:r>
      <w:r w:rsidR="00317C07" w:rsidRPr="000230FB">
        <w:rPr>
          <w:rFonts w:ascii="Book Antiqua" w:hAnsi="Book Antiqua" w:cs="Times New Roman"/>
          <w:sz w:val="24"/>
          <w:szCs w:val="24"/>
        </w:rPr>
        <w:t>’</w:t>
      </w:r>
      <w:r w:rsidR="009A7D68" w:rsidRPr="000230FB">
        <w:rPr>
          <w:rFonts w:ascii="Book Antiqua" w:hAnsi="Book Antiqua" w:cs="Times New Roman"/>
          <w:sz w:val="24"/>
          <w:szCs w:val="24"/>
        </w:rPr>
        <w:t xml:space="preserve">onere derivante dai commi </w:t>
      </w:r>
      <w:r w:rsidR="00AF62F8" w:rsidRPr="000230FB">
        <w:rPr>
          <w:rFonts w:ascii="Book Antiqua" w:hAnsi="Book Antiqua" w:cs="Times New Roman"/>
          <w:sz w:val="24"/>
          <w:szCs w:val="24"/>
        </w:rPr>
        <w:t>2, 4, 5 e 6</w:t>
      </w:r>
      <w:r w:rsidR="009A7D68" w:rsidRPr="000230FB">
        <w:rPr>
          <w:rFonts w:ascii="Book Antiqua" w:hAnsi="Book Antiqua" w:cs="Times New Roman"/>
          <w:sz w:val="24"/>
          <w:szCs w:val="24"/>
        </w:rPr>
        <w:t xml:space="preserve">, </w:t>
      </w:r>
      <w:r w:rsidR="00BB367D" w:rsidRPr="000230FB">
        <w:rPr>
          <w:rFonts w:ascii="Book Antiqua" w:hAnsi="Book Antiqua" w:cs="Times New Roman"/>
          <w:sz w:val="24"/>
          <w:szCs w:val="24"/>
        </w:rPr>
        <w:t xml:space="preserve">pari a euro </w:t>
      </w:r>
      <w:r w:rsidR="00BA2D71" w:rsidRPr="000230FB">
        <w:rPr>
          <w:rFonts w:ascii="Book Antiqua" w:hAnsi="Book Antiqua" w:cs="Times New Roman"/>
          <w:sz w:val="24"/>
          <w:szCs w:val="24"/>
        </w:rPr>
        <w:t xml:space="preserve">4,09 </w:t>
      </w:r>
      <w:r w:rsidR="00217D89" w:rsidRPr="000230FB">
        <w:rPr>
          <w:rFonts w:ascii="Book Antiqua" w:hAnsi="Book Antiqua" w:cs="Times New Roman"/>
          <w:sz w:val="24"/>
          <w:szCs w:val="24"/>
        </w:rPr>
        <w:t xml:space="preserve">milioni nel 2019 e ad euro </w:t>
      </w:r>
      <w:r w:rsidR="00BA2D71" w:rsidRPr="000230FB">
        <w:rPr>
          <w:rFonts w:ascii="Book Antiqua" w:hAnsi="Book Antiqua" w:cs="Times New Roman"/>
          <w:sz w:val="24"/>
          <w:szCs w:val="24"/>
        </w:rPr>
        <w:t xml:space="preserve">8,08 </w:t>
      </w:r>
      <w:r w:rsidR="00217D89" w:rsidRPr="000230FB">
        <w:rPr>
          <w:rFonts w:ascii="Book Antiqua" w:hAnsi="Book Antiqua" w:cs="Times New Roman"/>
          <w:sz w:val="24"/>
          <w:szCs w:val="24"/>
        </w:rPr>
        <w:t xml:space="preserve">milioni a decorrere dal 2020 in termini di saldo netto da finanziare, nonché a euro </w:t>
      </w:r>
      <w:r w:rsidR="00BA2D71" w:rsidRPr="000230FB">
        <w:rPr>
          <w:rFonts w:ascii="Book Antiqua" w:hAnsi="Book Antiqua" w:cs="Times New Roman"/>
          <w:sz w:val="24"/>
          <w:szCs w:val="24"/>
        </w:rPr>
        <w:t xml:space="preserve">2,13 </w:t>
      </w:r>
      <w:r w:rsidR="00217D89" w:rsidRPr="000230FB">
        <w:rPr>
          <w:rFonts w:ascii="Book Antiqua" w:hAnsi="Book Antiqua" w:cs="Times New Roman"/>
          <w:sz w:val="24"/>
          <w:szCs w:val="24"/>
        </w:rPr>
        <w:t>milioni nel 2019 e a euro 4,13 milioni a decorrere dal 2020 in termini di indebitamento netto,</w:t>
      </w:r>
      <w:r w:rsidR="00BB367D" w:rsidRPr="000230FB">
        <w:rPr>
          <w:rFonts w:ascii="Book Antiqua" w:hAnsi="Book Antiqua" w:cs="Times New Roman"/>
          <w:sz w:val="24"/>
          <w:szCs w:val="24"/>
        </w:rPr>
        <w:t xml:space="preserve"> </w:t>
      </w:r>
      <w:r w:rsidR="009A7D68" w:rsidRPr="000230FB">
        <w:rPr>
          <w:rFonts w:ascii="Book Antiqua" w:hAnsi="Book Antiqua" w:cs="Times New Roman"/>
          <w:sz w:val="24"/>
          <w:szCs w:val="24"/>
        </w:rPr>
        <w:t>si provvede, in pari misura, a valere sui risparmi di spesa recati dai commi 1</w:t>
      </w:r>
      <w:r w:rsidR="00EC4239" w:rsidRPr="000230FB">
        <w:rPr>
          <w:rFonts w:ascii="Book Antiqua" w:hAnsi="Book Antiqua" w:cs="Times New Roman"/>
          <w:sz w:val="24"/>
          <w:szCs w:val="24"/>
        </w:rPr>
        <w:t>, lettera a),</w:t>
      </w:r>
      <w:r w:rsidR="009A7D68" w:rsidRPr="000230FB">
        <w:rPr>
          <w:rFonts w:ascii="Book Antiqua" w:hAnsi="Book Antiqua" w:cs="Times New Roman"/>
          <w:sz w:val="24"/>
          <w:szCs w:val="24"/>
        </w:rPr>
        <w:t xml:space="preserve"> e </w:t>
      </w:r>
      <w:r w:rsidR="00AF62F8" w:rsidRPr="000230FB">
        <w:rPr>
          <w:rFonts w:ascii="Book Antiqua" w:hAnsi="Book Antiqua" w:cs="Times New Roman"/>
          <w:sz w:val="24"/>
          <w:szCs w:val="24"/>
        </w:rPr>
        <w:t>3</w:t>
      </w:r>
      <w:r w:rsidR="009A7D68" w:rsidRPr="000230FB">
        <w:rPr>
          <w:rFonts w:ascii="Book Antiqua" w:hAnsi="Book Antiqua" w:cs="Times New Roman"/>
          <w:sz w:val="24"/>
          <w:szCs w:val="24"/>
        </w:rPr>
        <w:t>.</w:t>
      </w:r>
    </w:p>
    <w:p w:rsidR="00775A0B" w:rsidRPr="000230FB" w:rsidRDefault="00AC5CCA" w:rsidP="00775A0B">
      <w:pPr>
        <w:spacing w:line="276" w:lineRule="auto"/>
        <w:ind w:firstLine="0"/>
        <w:rPr>
          <w:rFonts w:ascii="Book Antiqua" w:hAnsi="Book Antiqua"/>
          <w:sz w:val="24"/>
          <w:szCs w:val="24"/>
        </w:rPr>
      </w:pPr>
      <w:r w:rsidRPr="000230FB">
        <w:rPr>
          <w:rFonts w:ascii="Book Antiqua" w:hAnsi="Book Antiqua" w:cs="Times New Roman"/>
          <w:sz w:val="24"/>
          <w:szCs w:val="24"/>
        </w:rPr>
        <w:t>8</w:t>
      </w:r>
      <w:r w:rsidR="00272E5F" w:rsidRPr="000230FB">
        <w:rPr>
          <w:rFonts w:ascii="Book Antiqua" w:hAnsi="Book Antiqua" w:cs="Times New Roman"/>
          <w:sz w:val="24"/>
          <w:szCs w:val="24"/>
        </w:rPr>
        <w:t>.</w:t>
      </w:r>
      <w:r w:rsidR="00775A0B" w:rsidRPr="000230FB">
        <w:rPr>
          <w:rFonts w:ascii="Book Antiqua" w:hAnsi="Book Antiqua" w:cs="Times New Roman"/>
          <w:sz w:val="24"/>
          <w:szCs w:val="24"/>
        </w:rPr>
        <w:t xml:space="preserve"> </w:t>
      </w:r>
      <w:r w:rsidR="00775A0B" w:rsidRPr="000230FB">
        <w:rPr>
          <w:rFonts w:ascii="Book Antiqua" w:hAnsi="Book Antiqua"/>
          <w:sz w:val="24"/>
          <w:szCs w:val="24"/>
        </w:rPr>
        <w:t>All’articolo 58</w:t>
      </w:r>
      <w:r w:rsidR="000A7E26" w:rsidRPr="000230FB">
        <w:rPr>
          <w:rFonts w:ascii="Book Antiqua" w:hAnsi="Book Antiqua"/>
          <w:sz w:val="24"/>
          <w:szCs w:val="24"/>
        </w:rPr>
        <w:t xml:space="preserve"> </w:t>
      </w:r>
      <w:r w:rsidR="00775A0B" w:rsidRPr="000230FB">
        <w:rPr>
          <w:rFonts w:ascii="Book Antiqua" w:hAnsi="Book Antiqua"/>
          <w:sz w:val="24"/>
          <w:szCs w:val="24"/>
        </w:rPr>
        <w:t>del decreto-legge 21 giugno 2013, n. 69, convertito, con modificazi</w:t>
      </w:r>
      <w:r w:rsidR="00775A0B" w:rsidRPr="000230FB">
        <w:rPr>
          <w:rFonts w:ascii="Book Antiqua" w:hAnsi="Book Antiqua"/>
          <w:sz w:val="24"/>
          <w:szCs w:val="24"/>
        </w:rPr>
        <w:t>o</w:t>
      </w:r>
      <w:r w:rsidR="00775A0B" w:rsidRPr="000230FB">
        <w:rPr>
          <w:rFonts w:ascii="Book Antiqua" w:hAnsi="Book Antiqua"/>
          <w:sz w:val="24"/>
          <w:szCs w:val="24"/>
        </w:rPr>
        <w:t>ni, dalla legge 9 agosto 2013, n. 98, sono apportate le seguenti modificazioni:</w:t>
      </w:r>
    </w:p>
    <w:p w:rsidR="00362991" w:rsidRPr="000230FB" w:rsidRDefault="00362991" w:rsidP="00362991">
      <w:pPr>
        <w:shd w:val="clear" w:color="auto" w:fill="FFFFFF"/>
        <w:ind w:firstLine="0"/>
        <w:rPr>
          <w:rFonts w:ascii="Book Antiqua" w:hAnsi="Book Antiqua"/>
          <w:sz w:val="24"/>
          <w:szCs w:val="24"/>
        </w:rPr>
      </w:pPr>
    </w:p>
    <w:p w:rsidR="00775A0B" w:rsidRPr="000230FB" w:rsidRDefault="00775A0B" w:rsidP="00775A0B">
      <w:pPr>
        <w:shd w:val="clear" w:color="auto" w:fill="FFFFFF"/>
        <w:ind w:hanging="360"/>
        <w:rPr>
          <w:rFonts w:ascii="Book Antiqua" w:hAnsi="Book Antiqua"/>
          <w:strike/>
          <w:sz w:val="24"/>
          <w:szCs w:val="24"/>
        </w:rPr>
      </w:pPr>
      <w:r w:rsidRPr="000230FB">
        <w:rPr>
          <w:rFonts w:ascii="Book Antiqua" w:hAnsi="Book Antiqua"/>
          <w:sz w:val="24"/>
          <w:szCs w:val="24"/>
        </w:rPr>
        <w:t>a</w:t>
      </w:r>
      <w:r w:rsidRPr="000230FB">
        <w:rPr>
          <w:rFonts w:ascii="Book Antiqua" w:hAnsi="Book Antiqua" w:cs="Times New Roman"/>
          <w:sz w:val="24"/>
          <w:szCs w:val="24"/>
        </w:rPr>
        <w:t>)</w:t>
      </w:r>
      <w:r w:rsidR="00E24C60" w:rsidRPr="000230FB">
        <w:rPr>
          <w:rFonts w:ascii="Book Antiqua" w:hAnsi="Book Antiqua" w:cs="Times New Roman"/>
          <w:sz w:val="24"/>
          <w:szCs w:val="24"/>
        </w:rPr>
        <w:tab/>
      </w:r>
      <w:r w:rsidR="00E24C60" w:rsidRPr="000230FB">
        <w:rPr>
          <w:rFonts w:ascii="Book Antiqua" w:hAnsi="Book Antiqua"/>
          <w:sz w:val="24"/>
          <w:szCs w:val="24"/>
        </w:rPr>
        <w:t>al comma 5-</w:t>
      </w:r>
      <w:r w:rsidR="00E24C60" w:rsidRPr="000230FB">
        <w:rPr>
          <w:rFonts w:ascii="Book Antiqua" w:hAnsi="Book Antiqua"/>
          <w:i/>
          <w:sz w:val="24"/>
          <w:szCs w:val="24"/>
        </w:rPr>
        <w:t>ter</w:t>
      </w:r>
      <w:r w:rsidR="000A7E26" w:rsidRPr="000230FB">
        <w:rPr>
          <w:rFonts w:ascii="Book Antiqua" w:hAnsi="Book Antiqua"/>
          <w:sz w:val="24"/>
          <w:szCs w:val="24"/>
        </w:rPr>
        <w:t xml:space="preserve"> </w:t>
      </w:r>
      <w:r w:rsidRPr="000230FB">
        <w:rPr>
          <w:rFonts w:ascii="Book Antiqua" w:hAnsi="Book Antiqua" w:cs="Times New Roman"/>
          <w:sz w:val="24"/>
          <w:szCs w:val="24"/>
        </w:rPr>
        <w:t xml:space="preserve">le parole </w:t>
      </w:r>
      <w:r w:rsidRPr="000230FB">
        <w:rPr>
          <w:rFonts w:ascii="Book Antiqua" w:hAnsi="Book Antiqua" w:cs="Times New Roman"/>
          <w:i/>
          <w:sz w:val="24"/>
          <w:szCs w:val="24"/>
        </w:rPr>
        <w:t>«per titoli e colloquio</w:t>
      </w:r>
      <w:r w:rsidRPr="000230FB">
        <w:rPr>
          <w:rFonts w:ascii="Book Antiqua" w:hAnsi="Book Antiqua" w:cs="Times New Roman"/>
          <w:sz w:val="24"/>
          <w:szCs w:val="24"/>
        </w:rPr>
        <w:t>» sono sostituite dalle seguenti: «</w:t>
      </w:r>
      <w:r w:rsidR="00362991" w:rsidRPr="000230FB">
        <w:rPr>
          <w:rFonts w:ascii="Book Antiqua" w:hAnsi="Book Antiqua" w:cs="Times New Roman"/>
          <w:i/>
          <w:sz w:val="24"/>
          <w:szCs w:val="24"/>
        </w:rPr>
        <w:t xml:space="preserve">per 11.263 posti di collaboratore scolastico, </w:t>
      </w:r>
      <w:r w:rsidRPr="000230FB">
        <w:rPr>
          <w:rFonts w:ascii="Book Antiqua" w:hAnsi="Book Antiqua" w:cs="Times New Roman"/>
          <w:i/>
          <w:sz w:val="24"/>
          <w:szCs w:val="24"/>
        </w:rPr>
        <w:t xml:space="preserve">graduando i candidati secondo </w:t>
      </w:r>
      <w:r w:rsidR="00F72ABC" w:rsidRPr="000230FB">
        <w:rPr>
          <w:rFonts w:ascii="Book Antiqua" w:hAnsi="Book Antiqua" w:cs="Times New Roman"/>
          <w:i/>
          <w:sz w:val="24"/>
          <w:szCs w:val="24"/>
        </w:rPr>
        <w:t>le modalità previste</w:t>
      </w:r>
      <w:r w:rsidRPr="000230FB">
        <w:rPr>
          <w:rFonts w:ascii="Book Antiqua" w:hAnsi="Book Antiqua" w:cs="Times New Roman"/>
          <w:i/>
          <w:sz w:val="24"/>
          <w:szCs w:val="24"/>
        </w:rPr>
        <w:t xml:space="preserve"> per </w:t>
      </w:r>
      <w:r w:rsidRPr="000230FB">
        <w:rPr>
          <w:rFonts w:ascii="Book Antiqua" w:hAnsi="Book Antiqua" w:cs="Times New Roman"/>
          <w:i/>
          <w:sz w:val="24"/>
          <w:szCs w:val="24"/>
        </w:rPr>
        <w:lastRenderedPageBreak/>
        <w:t>i concorsi provinciali per collaboratore scolastico di cui all’articolo 554 del decreto legislativo 16 aprile 1994, n. 297</w:t>
      </w:r>
      <w:r w:rsidRPr="000230FB">
        <w:rPr>
          <w:rFonts w:ascii="Book Antiqua" w:hAnsi="Book Antiqua" w:cs="Times New Roman"/>
          <w:sz w:val="24"/>
          <w:szCs w:val="24"/>
        </w:rPr>
        <w:t>»</w:t>
      </w:r>
      <w:r w:rsidR="00E24C60" w:rsidRPr="000230FB">
        <w:rPr>
          <w:rFonts w:ascii="Book Antiqua" w:hAnsi="Book Antiqua" w:cs="Times New Roman"/>
          <w:sz w:val="24"/>
          <w:szCs w:val="24"/>
        </w:rPr>
        <w:t xml:space="preserve">, </w:t>
      </w:r>
      <w:r w:rsidRPr="000230FB">
        <w:rPr>
          <w:rFonts w:ascii="Book Antiqua" w:hAnsi="Book Antiqua"/>
          <w:sz w:val="24"/>
          <w:szCs w:val="24"/>
        </w:rPr>
        <w:t>dopo le parole «</w:t>
      </w:r>
      <w:r w:rsidRPr="000230FB">
        <w:rPr>
          <w:rFonts w:ascii="Book Antiqua" w:hAnsi="Book Antiqua"/>
          <w:i/>
          <w:iCs/>
          <w:sz w:val="24"/>
          <w:szCs w:val="24"/>
        </w:rPr>
        <w:t>legge 27 dicembre 2017, n. 205</w:t>
      </w:r>
      <w:r w:rsidRPr="000230FB">
        <w:rPr>
          <w:rFonts w:ascii="Book Antiqua" w:hAnsi="Book Antiqua"/>
          <w:sz w:val="24"/>
          <w:szCs w:val="24"/>
        </w:rPr>
        <w:t>» sono inserite le seguenti: «</w:t>
      </w:r>
      <w:r w:rsidRPr="000230FB">
        <w:rPr>
          <w:rFonts w:ascii="Book Antiqua" w:hAnsi="Book Antiqua"/>
          <w:i/>
          <w:iCs/>
          <w:sz w:val="24"/>
          <w:szCs w:val="24"/>
        </w:rPr>
        <w:t>nonché il personale escluso dall’elettorato politico attivo, nonché coloro che siano stati destituiti o dispensati dall’impiego presso una pubblica amministrazione per persistente insufficiente rendimento o dichiarati decaduti per aver conseguito la nomina o l’assunzione mediante la produzione di documenti falsi o viziati da nullità insanabile, nonché i condannati per i reati di cui all’articolo 73, del decreto del Presidente della Repubblica 9 ottobre 1990, n. 309 e i condannati per taluno dei delitti indicati dagli articoli 600-septies.2 e 609-novies del codice penale, nonché gli interdetti da qualunque incarico nelle scuole di ogni ordine e grado, nonché da ogni ufficio o servizio in istituzioni o strutture pubbliche o private frequentate ab</w:t>
      </w:r>
      <w:r w:rsidRPr="000230FB">
        <w:rPr>
          <w:rFonts w:ascii="Book Antiqua" w:hAnsi="Book Antiqua"/>
          <w:i/>
          <w:iCs/>
          <w:sz w:val="24"/>
          <w:szCs w:val="24"/>
        </w:rPr>
        <w:t>i</w:t>
      </w:r>
      <w:r w:rsidRPr="000230FB">
        <w:rPr>
          <w:rFonts w:ascii="Book Antiqua" w:hAnsi="Book Antiqua"/>
          <w:i/>
          <w:iCs/>
          <w:sz w:val="24"/>
          <w:szCs w:val="24"/>
        </w:rPr>
        <w:t>tualmente da minori</w:t>
      </w:r>
      <w:r w:rsidRPr="000230FB">
        <w:rPr>
          <w:rFonts w:ascii="Book Antiqua" w:hAnsi="Book Antiqua"/>
          <w:sz w:val="24"/>
          <w:szCs w:val="24"/>
        </w:rPr>
        <w:t>»</w:t>
      </w:r>
      <w:r w:rsidR="00116154" w:rsidRPr="000230FB">
        <w:rPr>
          <w:rFonts w:ascii="Book Antiqua" w:hAnsi="Book Antiqua"/>
          <w:sz w:val="24"/>
          <w:szCs w:val="24"/>
        </w:rPr>
        <w:t>.</w:t>
      </w:r>
      <w:r w:rsidR="00E24C60" w:rsidRPr="000230FB">
        <w:rPr>
          <w:rFonts w:ascii="Book Antiqua" w:hAnsi="Book Antiqua"/>
          <w:sz w:val="24"/>
          <w:szCs w:val="24"/>
        </w:rPr>
        <w:t xml:space="preserve"> </w:t>
      </w:r>
    </w:p>
    <w:p w:rsidR="00E24C60" w:rsidRDefault="00E24C60" w:rsidP="00775A0B">
      <w:pPr>
        <w:shd w:val="clear" w:color="auto" w:fill="FFFFFF"/>
        <w:ind w:hanging="360"/>
        <w:rPr>
          <w:rFonts w:ascii="Book Antiqua" w:hAnsi="Book Antiqua"/>
          <w:sz w:val="24"/>
          <w:szCs w:val="24"/>
        </w:rPr>
      </w:pPr>
      <w:r w:rsidRPr="000230FB">
        <w:rPr>
          <w:rFonts w:ascii="Book Antiqua" w:hAnsi="Book Antiqua"/>
          <w:sz w:val="24"/>
          <w:szCs w:val="24"/>
        </w:rPr>
        <w:t>b)</w:t>
      </w:r>
      <w:r w:rsidRPr="000230FB">
        <w:rPr>
          <w:rFonts w:ascii="Book Antiqua" w:hAnsi="Book Antiqua"/>
          <w:sz w:val="24"/>
          <w:szCs w:val="24"/>
        </w:rPr>
        <w:tab/>
        <w:t>al comma 5-</w:t>
      </w:r>
      <w:r w:rsidRPr="000230FB">
        <w:rPr>
          <w:rFonts w:ascii="Book Antiqua" w:hAnsi="Book Antiqua"/>
          <w:i/>
          <w:sz w:val="24"/>
          <w:szCs w:val="24"/>
        </w:rPr>
        <w:t>quater</w:t>
      </w:r>
      <w:r w:rsidRPr="000230FB">
        <w:rPr>
          <w:rFonts w:ascii="Book Antiqua" w:hAnsi="Book Antiqua"/>
          <w:sz w:val="24"/>
          <w:szCs w:val="24"/>
        </w:rPr>
        <w:t xml:space="preserve"> dopo il terzo periodo è aggiunto il seguente: «I</w:t>
      </w:r>
      <w:r w:rsidRPr="000230FB">
        <w:rPr>
          <w:rFonts w:ascii="Book Antiqua" w:hAnsi="Book Antiqua"/>
          <w:i/>
          <w:sz w:val="24"/>
          <w:szCs w:val="24"/>
        </w:rPr>
        <w:t>l personale immesso in ruolo ai sensi del presente comma non ha diritto, né ai fini giuridici né a quelli economici, al riconoscimento del servizio prestato quale dipendente delle imprese di cui al comma 5-ter.</w:t>
      </w:r>
      <w:r w:rsidRPr="000230FB">
        <w:rPr>
          <w:rFonts w:ascii="Book Antiqua" w:hAnsi="Book Antiqua"/>
          <w:sz w:val="24"/>
          <w:szCs w:val="24"/>
        </w:rPr>
        <w:t>»</w:t>
      </w:r>
      <w:r w:rsidR="007E2D2D" w:rsidRPr="004B0BF9">
        <w:rPr>
          <w:rFonts w:ascii="Book Antiqua" w:hAnsi="Book Antiqua"/>
          <w:sz w:val="24"/>
          <w:szCs w:val="24"/>
        </w:rPr>
        <w:t>.</w:t>
      </w:r>
    </w:p>
    <w:p w:rsidR="002F56CA" w:rsidRPr="000230FB" w:rsidRDefault="002F56CA" w:rsidP="00775A0B">
      <w:pPr>
        <w:shd w:val="clear" w:color="auto" w:fill="FFFFFF"/>
        <w:ind w:hanging="360"/>
        <w:rPr>
          <w:rFonts w:ascii="Book Antiqua" w:hAnsi="Book Antiqua"/>
          <w:sz w:val="24"/>
          <w:szCs w:val="24"/>
        </w:rPr>
      </w:pPr>
    </w:p>
    <w:p w:rsidR="002F56CA" w:rsidRPr="00987BF2" w:rsidRDefault="002F56CA" w:rsidP="002F56CA">
      <w:pPr>
        <w:pStyle w:val="Paragrafoelenco"/>
        <w:suppressAutoHyphens/>
        <w:ind w:left="0" w:firstLine="0"/>
        <w:rPr>
          <w:rFonts w:ascii="Book Antiqua" w:hAnsi="Book Antiqua" w:cs="Times New Roman"/>
          <w:b/>
          <w:sz w:val="24"/>
          <w:szCs w:val="24"/>
        </w:rPr>
      </w:pPr>
      <w:r w:rsidRPr="00987BF2">
        <w:rPr>
          <w:rFonts w:ascii="Book Antiqua" w:hAnsi="Book Antiqua" w:cs="Times New Roman"/>
          <w:b/>
          <w:sz w:val="24"/>
          <w:szCs w:val="24"/>
        </w:rPr>
        <w:t>9. L’articolo 22, comma 15, del decreto legislativo 25 maggio 2017, n. 75, si applica anche alla progressione all’area dei direttori dei servizi generali e amministrativi del personale assistente amministrativo di ruolo che abbia svolto a tempo pieno le funzioni dell’area di destinazione per almeno tre interi anni scolastici a decorrere dal 2011/2012. In relazione ai requisiti culturali per l’accesso alla procedura, si applica quanto previsto all’articolo 1, comma 605, secondo periodo, della legge 27 dicembre 2017, n. 205. Le graduatorie risultanti dalla procedura di cui al primo periodo, sono utilizzate in subordine a quelle del concorso di cui all’articolo 1, comma 605, della citata legge.</w:t>
      </w:r>
    </w:p>
    <w:p w:rsidR="00775A0B" w:rsidRPr="000230FB" w:rsidRDefault="00775A0B" w:rsidP="00775A0B">
      <w:pPr>
        <w:rPr>
          <w:rFonts w:ascii="Times New Roman" w:hAnsi="Times New Roman"/>
          <w:sz w:val="24"/>
          <w:szCs w:val="24"/>
        </w:rPr>
      </w:pPr>
    </w:p>
    <w:p w:rsidR="00C3159A" w:rsidRPr="000230FB" w:rsidRDefault="00C3159A" w:rsidP="009C3642">
      <w:pPr>
        <w:suppressAutoHyphens/>
        <w:spacing w:after="120" w:line="276" w:lineRule="auto"/>
        <w:ind w:firstLine="0"/>
        <w:jc w:val="center"/>
        <w:rPr>
          <w:rFonts w:ascii="Book Antiqua" w:hAnsi="Book Antiqua" w:cs="Times New Roman"/>
          <w:sz w:val="24"/>
          <w:szCs w:val="24"/>
        </w:rPr>
      </w:pPr>
    </w:p>
    <w:p w:rsidR="00F72059" w:rsidRPr="000230FB" w:rsidRDefault="00F72059" w:rsidP="009C3642">
      <w:pPr>
        <w:suppressAutoHyphens/>
        <w:spacing w:after="120" w:line="276" w:lineRule="auto"/>
        <w:ind w:firstLine="0"/>
        <w:jc w:val="center"/>
        <w:rPr>
          <w:rFonts w:ascii="Book Antiqua" w:hAnsi="Book Antiqua" w:cs="Times New Roman"/>
          <w:sz w:val="24"/>
          <w:szCs w:val="24"/>
        </w:rPr>
      </w:pPr>
      <w:r w:rsidRPr="000230FB">
        <w:rPr>
          <w:rFonts w:ascii="Book Antiqua" w:hAnsi="Book Antiqua" w:cs="Times New Roman"/>
          <w:sz w:val="24"/>
          <w:szCs w:val="24"/>
        </w:rPr>
        <w:t xml:space="preserve">ART. </w:t>
      </w:r>
      <w:r w:rsidR="00E77FD6" w:rsidRPr="000230FB">
        <w:rPr>
          <w:rFonts w:ascii="Book Antiqua" w:hAnsi="Book Antiqua" w:cs="Times New Roman"/>
          <w:sz w:val="24"/>
          <w:szCs w:val="24"/>
        </w:rPr>
        <w:t>3</w:t>
      </w:r>
    </w:p>
    <w:p w:rsidR="00F72059" w:rsidRPr="000230FB" w:rsidRDefault="00F72059" w:rsidP="009C3642">
      <w:pPr>
        <w:suppressAutoHyphens/>
        <w:spacing w:after="120" w:line="276" w:lineRule="auto"/>
        <w:ind w:firstLine="0"/>
        <w:jc w:val="center"/>
        <w:rPr>
          <w:rFonts w:ascii="Book Antiqua" w:hAnsi="Book Antiqua" w:cs="Times New Roman"/>
          <w:sz w:val="24"/>
          <w:szCs w:val="24"/>
        </w:rPr>
      </w:pPr>
      <w:r w:rsidRPr="000230FB">
        <w:rPr>
          <w:rFonts w:ascii="Book Antiqua" w:hAnsi="Book Antiqua" w:cs="Times New Roman"/>
          <w:sz w:val="24"/>
          <w:szCs w:val="24"/>
        </w:rPr>
        <w:t>(</w:t>
      </w:r>
      <w:r w:rsidRPr="000230FB">
        <w:rPr>
          <w:rFonts w:ascii="Book Antiqua" w:hAnsi="Book Antiqua" w:cs="Times New Roman"/>
          <w:i/>
          <w:sz w:val="24"/>
          <w:szCs w:val="24"/>
        </w:rPr>
        <w:t xml:space="preserve">Disposizioni urgenti </w:t>
      </w:r>
      <w:r w:rsidR="004A2180" w:rsidRPr="000230FB">
        <w:rPr>
          <w:rFonts w:ascii="Book Antiqua" w:hAnsi="Book Antiqua" w:cs="Times New Roman"/>
          <w:i/>
          <w:sz w:val="24"/>
          <w:szCs w:val="24"/>
        </w:rPr>
        <w:t xml:space="preserve">in materia di </w:t>
      </w:r>
      <w:r w:rsidR="002865F6" w:rsidRPr="000230FB">
        <w:rPr>
          <w:rFonts w:ascii="Book Antiqua" w:hAnsi="Book Antiqua" w:cs="Times New Roman"/>
          <w:i/>
          <w:sz w:val="24"/>
          <w:szCs w:val="24"/>
        </w:rPr>
        <w:t>rilevazione biometrica delle presenze</w:t>
      </w:r>
      <w:r w:rsidR="004A2180" w:rsidRPr="000230FB">
        <w:rPr>
          <w:rFonts w:ascii="Book Antiqua" w:hAnsi="Book Antiqua" w:cs="Times New Roman"/>
          <w:i/>
          <w:sz w:val="24"/>
          <w:szCs w:val="24"/>
        </w:rPr>
        <w:t xml:space="preserve"> del personale scolastico e </w:t>
      </w:r>
      <w:r w:rsidRPr="000230FB">
        <w:rPr>
          <w:rFonts w:ascii="Book Antiqua" w:hAnsi="Book Antiqua" w:cs="Times New Roman"/>
          <w:i/>
          <w:sz w:val="24"/>
          <w:szCs w:val="24"/>
        </w:rPr>
        <w:t>di servizi di trasporto scolastico</w:t>
      </w:r>
      <w:r w:rsidRPr="000230FB">
        <w:rPr>
          <w:rFonts w:ascii="Book Antiqua" w:hAnsi="Book Antiqua" w:cs="Times New Roman"/>
          <w:sz w:val="24"/>
          <w:szCs w:val="24"/>
        </w:rPr>
        <w:t>)</w:t>
      </w:r>
    </w:p>
    <w:p w:rsidR="00BA542E" w:rsidRPr="000230FB" w:rsidRDefault="00BA542E"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1. All</w:t>
      </w:r>
      <w:r w:rsidR="00317C07" w:rsidRPr="000230FB">
        <w:rPr>
          <w:rFonts w:ascii="Book Antiqua" w:hAnsi="Book Antiqua" w:cs="Times New Roman"/>
          <w:sz w:val="24"/>
          <w:szCs w:val="24"/>
        </w:rPr>
        <w:t>’</w:t>
      </w:r>
      <w:r w:rsidRPr="000230FB">
        <w:rPr>
          <w:rFonts w:ascii="Book Antiqua" w:hAnsi="Book Antiqua" w:cs="Times New Roman"/>
          <w:sz w:val="24"/>
          <w:szCs w:val="24"/>
        </w:rPr>
        <w:t>articolo 2 della legge 19 giugno 2019, n. 56, sono apportate le seguenti modificazioni:</w:t>
      </w:r>
    </w:p>
    <w:p w:rsidR="00BA542E" w:rsidRPr="000230FB" w:rsidRDefault="00BA542E" w:rsidP="009C3642">
      <w:pPr>
        <w:suppressAutoHyphens/>
        <w:spacing w:after="120" w:line="276" w:lineRule="auto"/>
        <w:ind w:left="993" w:hanging="284"/>
        <w:rPr>
          <w:rFonts w:ascii="Book Antiqua" w:hAnsi="Book Antiqua" w:cs="Times New Roman"/>
          <w:sz w:val="24"/>
          <w:szCs w:val="24"/>
        </w:rPr>
      </w:pPr>
      <w:r w:rsidRPr="000230FB">
        <w:rPr>
          <w:rFonts w:ascii="Book Antiqua" w:hAnsi="Book Antiqua" w:cs="Times New Roman"/>
          <w:sz w:val="24"/>
          <w:szCs w:val="24"/>
        </w:rPr>
        <w:t>a)</w:t>
      </w:r>
      <w:r w:rsidRPr="000230FB">
        <w:rPr>
          <w:rFonts w:ascii="Book Antiqua" w:hAnsi="Book Antiqua" w:cs="Times New Roman"/>
          <w:sz w:val="24"/>
          <w:szCs w:val="24"/>
        </w:rPr>
        <w:tab/>
        <w:t>il comma 4 è sostituito dal seguente: «</w:t>
      </w:r>
      <w:r w:rsidRPr="000230FB">
        <w:rPr>
          <w:rFonts w:ascii="Book Antiqua" w:hAnsi="Book Antiqua" w:cs="Times New Roman"/>
          <w:i/>
          <w:sz w:val="24"/>
          <w:szCs w:val="24"/>
        </w:rPr>
        <w:t>Il personale degli istituti scolastici ed educativi di ogni ordine e grado, nonché i dirigenti scolastici, sono esclusi dall</w:t>
      </w:r>
      <w:r w:rsidR="00317C07" w:rsidRPr="000230FB">
        <w:rPr>
          <w:rFonts w:ascii="Book Antiqua" w:hAnsi="Book Antiqua" w:cs="Times New Roman"/>
          <w:i/>
          <w:sz w:val="24"/>
          <w:szCs w:val="24"/>
        </w:rPr>
        <w:t>’</w:t>
      </w:r>
      <w:r w:rsidRPr="000230FB">
        <w:rPr>
          <w:rFonts w:ascii="Book Antiqua" w:hAnsi="Book Antiqua" w:cs="Times New Roman"/>
          <w:i/>
          <w:sz w:val="24"/>
          <w:szCs w:val="24"/>
        </w:rPr>
        <w:t>ambito di applicazione del presente articolo</w:t>
      </w:r>
      <w:r w:rsidRPr="000230FB">
        <w:rPr>
          <w:rFonts w:ascii="Book Antiqua" w:hAnsi="Book Antiqua" w:cs="Times New Roman"/>
          <w:sz w:val="24"/>
          <w:szCs w:val="24"/>
        </w:rPr>
        <w:t>.»;</w:t>
      </w:r>
    </w:p>
    <w:p w:rsidR="00BA542E" w:rsidRPr="000230FB" w:rsidRDefault="00BA542E" w:rsidP="009C3642">
      <w:pPr>
        <w:suppressAutoHyphens/>
        <w:spacing w:after="120" w:line="276" w:lineRule="auto"/>
        <w:ind w:left="993" w:hanging="284"/>
        <w:rPr>
          <w:rFonts w:ascii="Book Antiqua" w:hAnsi="Book Antiqua" w:cs="Times New Roman"/>
          <w:sz w:val="24"/>
          <w:szCs w:val="24"/>
        </w:rPr>
      </w:pPr>
      <w:r w:rsidRPr="000230FB">
        <w:rPr>
          <w:rFonts w:ascii="Book Antiqua" w:hAnsi="Book Antiqua" w:cs="Times New Roman"/>
          <w:sz w:val="24"/>
          <w:szCs w:val="24"/>
        </w:rPr>
        <w:t>b)</w:t>
      </w:r>
      <w:r w:rsidRPr="000230FB">
        <w:rPr>
          <w:rFonts w:ascii="Book Antiqua" w:hAnsi="Book Antiqua" w:cs="Times New Roman"/>
          <w:sz w:val="24"/>
          <w:szCs w:val="24"/>
        </w:rPr>
        <w:tab/>
        <w:t>ai commi 5 e 6 le parole «</w:t>
      </w:r>
      <w:r w:rsidRPr="000230FB">
        <w:rPr>
          <w:rFonts w:ascii="Book Antiqua" w:hAnsi="Book Antiqua" w:cs="Times New Roman"/>
          <w:i/>
          <w:sz w:val="24"/>
          <w:szCs w:val="24"/>
        </w:rPr>
        <w:t>35 milioni</w:t>
      </w:r>
      <w:r w:rsidRPr="000230FB">
        <w:rPr>
          <w:rFonts w:ascii="Book Antiqua" w:hAnsi="Book Antiqua" w:cs="Times New Roman"/>
          <w:sz w:val="24"/>
          <w:szCs w:val="24"/>
        </w:rPr>
        <w:t>» sono sostituite dalle seguenti: «</w:t>
      </w:r>
      <w:r w:rsidRPr="000230FB">
        <w:rPr>
          <w:rFonts w:ascii="Book Antiqua" w:hAnsi="Book Antiqua" w:cs="Times New Roman"/>
          <w:i/>
          <w:sz w:val="24"/>
          <w:szCs w:val="24"/>
        </w:rPr>
        <w:t>18 milioni</w:t>
      </w:r>
      <w:r w:rsidRPr="000230FB">
        <w:rPr>
          <w:rFonts w:ascii="Book Antiqua" w:hAnsi="Book Antiqua" w:cs="Times New Roman"/>
          <w:sz w:val="24"/>
          <w:szCs w:val="24"/>
        </w:rPr>
        <w:t>»</w:t>
      </w:r>
      <w:r w:rsidR="004B0BF9">
        <w:rPr>
          <w:rFonts w:ascii="Book Antiqua" w:hAnsi="Book Antiqua" w:cs="Times New Roman"/>
          <w:sz w:val="24"/>
          <w:szCs w:val="24"/>
        </w:rPr>
        <w:t>.</w:t>
      </w:r>
    </w:p>
    <w:p w:rsidR="00BA542E" w:rsidRPr="000230FB" w:rsidRDefault="00317C07"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 xml:space="preserve">2. </w:t>
      </w:r>
      <w:r w:rsidR="005A7903" w:rsidRPr="000230FB">
        <w:rPr>
          <w:rFonts w:ascii="Book Antiqua" w:hAnsi="Book Antiqua" w:cs="Times New Roman"/>
          <w:sz w:val="24"/>
          <w:szCs w:val="24"/>
        </w:rPr>
        <w:t>Il fondo di cui all’articolo 11, comma 4-</w:t>
      </w:r>
      <w:r w:rsidR="005A7903" w:rsidRPr="000230FB">
        <w:rPr>
          <w:rFonts w:ascii="Book Antiqua" w:hAnsi="Book Antiqua" w:cs="Times New Roman"/>
          <w:i/>
          <w:sz w:val="24"/>
          <w:szCs w:val="24"/>
        </w:rPr>
        <w:t>sexies</w:t>
      </w:r>
      <w:r w:rsidR="005A7903" w:rsidRPr="000230FB">
        <w:rPr>
          <w:rFonts w:ascii="Book Antiqua" w:hAnsi="Book Antiqua" w:cs="Times New Roman"/>
          <w:sz w:val="24"/>
          <w:szCs w:val="24"/>
        </w:rPr>
        <w:t xml:space="preserve">, del decreto legge 18 ottobre 2012, n. 179, convertito con modificazioni dalla legge 17 dicembre 2012, n. 221, è incrementato </w:t>
      </w:r>
      <w:r w:rsidR="005A7903" w:rsidRPr="000230FB">
        <w:rPr>
          <w:rFonts w:ascii="Book Antiqua" w:hAnsi="Book Antiqua" w:cs="Times New Roman"/>
          <w:sz w:val="24"/>
          <w:szCs w:val="24"/>
        </w:rPr>
        <w:lastRenderedPageBreak/>
        <w:t>di 17 milioni di euro nel 2019</w:t>
      </w:r>
      <w:r w:rsidR="00732013" w:rsidRPr="000230FB">
        <w:rPr>
          <w:rFonts w:ascii="Book Antiqua" w:hAnsi="Book Antiqua" w:cs="Times New Roman"/>
          <w:sz w:val="24"/>
          <w:szCs w:val="24"/>
        </w:rPr>
        <w:t>, per il finanziamento di interventi volti all’incremento dell’efficienza energetica degli edifici scolastici</w:t>
      </w:r>
      <w:r w:rsidR="005A7903" w:rsidRPr="000230FB">
        <w:rPr>
          <w:rFonts w:ascii="Book Antiqua" w:hAnsi="Book Antiqua" w:cs="Times New Roman"/>
          <w:sz w:val="24"/>
          <w:szCs w:val="24"/>
        </w:rPr>
        <w:t xml:space="preserve">. Al conseguente onere si provvede mediante utilizzo integrale dei risparmi di spesa derivanti dal comma </w:t>
      </w:r>
      <w:r w:rsidR="0044707B">
        <w:rPr>
          <w:rFonts w:ascii="Book Antiqua" w:hAnsi="Book Antiqua" w:cs="Times New Roman"/>
          <w:sz w:val="24"/>
          <w:szCs w:val="24"/>
        </w:rPr>
        <w:t>1</w:t>
      </w:r>
      <w:r w:rsidR="005A7903" w:rsidRPr="000230FB">
        <w:rPr>
          <w:rFonts w:ascii="Book Antiqua" w:hAnsi="Book Antiqua" w:cs="Times New Roman"/>
          <w:sz w:val="24"/>
          <w:szCs w:val="24"/>
        </w:rPr>
        <w:t>.</w:t>
      </w:r>
    </w:p>
    <w:p w:rsidR="00D6119D" w:rsidRPr="000230FB" w:rsidRDefault="000A7E26"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3</w:t>
      </w:r>
      <w:r w:rsidR="00317C07" w:rsidRPr="000230FB">
        <w:rPr>
          <w:rFonts w:ascii="Book Antiqua" w:hAnsi="Book Antiqua" w:cs="Times New Roman"/>
          <w:sz w:val="24"/>
          <w:szCs w:val="24"/>
        </w:rPr>
        <w:t xml:space="preserve">. </w:t>
      </w:r>
      <w:r w:rsidR="006D0526" w:rsidRPr="000230FB">
        <w:rPr>
          <w:rFonts w:ascii="Book Antiqua" w:hAnsi="Book Antiqua" w:cs="Times New Roman"/>
          <w:sz w:val="24"/>
          <w:szCs w:val="24"/>
        </w:rPr>
        <w:t>Fermo restando l</w:t>
      </w:r>
      <w:r w:rsidR="00317C07" w:rsidRPr="000230FB">
        <w:rPr>
          <w:rFonts w:ascii="Book Antiqua" w:hAnsi="Book Antiqua" w:cs="Times New Roman"/>
          <w:sz w:val="24"/>
          <w:szCs w:val="24"/>
        </w:rPr>
        <w:t>’</w:t>
      </w:r>
      <w:r w:rsidR="006D0526" w:rsidRPr="000230FB">
        <w:rPr>
          <w:rFonts w:ascii="Book Antiqua" w:hAnsi="Book Antiqua" w:cs="Times New Roman"/>
          <w:sz w:val="24"/>
          <w:szCs w:val="24"/>
        </w:rPr>
        <w:t>articolo 5 del decreto legislativo 13 aprile 2017, n. 63, la quota di partecipazione diretta dovuta dalle famiglie per l</w:t>
      </w:r>
      <w:r w:rsidR="00317C07" w:rsidRPr="000230FB">
        <w:rPr>
          <w:rFonts w:ascii="Book Antiqua" w:hAnsi="Book Antiqua" w:cs="Times New Roman"/>
          <w:sz w:val="24"/>
          <w:szCs w:val="24"/>
        </w:rPr>
        <w:t>’</w:t>
      </w:r>
      <w:r w:rsidR="006D0526" w:rsidRPr="000230FB">
        <w:rPr>
          <w:rFonts w:ascii="Book Antiqua" w:hAnsi="Book Antiqua" w:cs="Times New Roman"/>
          <w:sz w:val="24"/>
          <w:szCs w:val="24"/>
        </w:rPr>
        <w:t>accesso ai servizi di trasporto degli alunni può essere, in ragione delle condizioni della famiglia e sulla base di delibera motivata, inferiore ai costi sostenuti dall</w:t>
      </w:r>
      <w:r w:rsidR="00317C07" w:rsidRPr="000230FB">
        <w:rPr>
          <w:rFonts w:ascii="Book Antiqua" w:hAnsi="Book Antiqua" w:cs="Times New Roman"/>
          <w:sz w:val="24"/>
          <w:szCs w:val="24"/>
        </w:rPr>
        <w:t>’</w:t>
      </w:r>
      <w:r w:rsidR="006D0526" w:rsidRPr="000230FB">
        <w:rPr>
          <w:rFonts w:ascii="Book Antiqua" w:hAnsi="Book Antiqua" w:cs="Times New Roman"/>
          <w:sz w:val="24"/>
          <w:szCs w:val="24"/>
        </w:rPr>
        <w:t>ente locale per l</w:t>
      </w:r>
      <w:r w:rsidR="00317C07" w:rsidRPr="000230FB">
        <w:rPr>
          <w:rFonts w:ascii="Book Antiqua" w:hAnsi="Book Antiqua" w:cs="Times New Roman"/>
          <w:sz w:val="24"/>
          <w:szCs w:val="24"/>
        </w:rPr>
        <w:t>’</w:t>
      </w:r>
      <w:r w:rsidR="006D0526" w:rsidRPr="000230FB">
        <w:rPr>
          <w:rFonts w:ascii="Book Antiqua" w:hAnsi="Book Antiqua" w:cs="Times New Roman"/>
          <w:sz w:val="24"/>
          <w:szCs w:val="24"/>
        </w:rPr>
        <w:t>erogazione del servizio, o anche nulla, purché sia rispettato l</w:t>
      </w:r>
      <w:r w:rsidR="00317C07" w:rsidRPr="000230FB">
        <w:rPr>
          <w:rFonts w:ascii="Book Antiqua" w:hAnsi="Book Antiqua" w:cs="Times New Roman"/>
          <w:sz w:val="24"/>
          <w:szCs w:val="24"/>
        </w:rPr>
        <w:t>’</w:t>
      </w:r>
      <w:r w:rsidR="006D0526" w:rsidRPr="000230FB">
        <w:rPr>
          <w:rFonts w:ascii="Book Antiqua" w:hAnsi="Book Antiqua" w:cs="Times New Roman"/>
          <w:sz w:val="24"/>
          <w:szCs w:val="24"/>
        </w:rPr>
        <w:t>equilibrio di bilancio di cui all</w:t>
      </w:r>
      <w:r w:rsidR="00317C07" w:rsidRPr="000230FB">
        <w:rPr>
          <w:rFonts w:ascii="Book Antiqua" w:hAnsi="Book Antiqua" w:cs="Times New Roman"/>
          <w:sz w:val="24"/>
          <w:szCs w:val="24"/>
        </w:rPr>
        <w:t>’</w:t>
      </w:r>
      <w:r w:rsidR="006D0526" w:rsidRPr="000230FB">
        <w:rPr>
          <w:rFonts w:ascii="Book Antiqua" w:hAnsi="Book Antiqua" w:cs="Times New Roman"/>
          <w:sz w:val="24"/>
          <w:szCs w:val="24"/>
        </w:rPr>
        <w:t>articolo 1, commi da 819 a 826, della legge 30 dicembre 2018, n. 145.</w:t>
      </w:r>
    </w:p>
    <w:p w:rsidR="00321ABA" w:rsidRPr="000230FB" w:rsidRDefault="00321ABA" w:rsidP="00321ABA">
      <w:pPr>
        <w:jc w:val="center"/>
      </w:pPr>
    </w:p>
    <w:p w:rsidR="000738B0" w:rsidRPr="000230FB" w:rsidRDefault="00F573A0" w:rsidP="009C3642">
      <w:pPr>
        <w:suppressAutoHyphens/>
        <w:spacing w:after="120" w:line="276" w:lineRule="auto"/>
        <w:ind w:firstLine="0"/>
        <w:jc w:val="center"/>
        <w:rPr>
          <w:rFonts w:ascii="Book Antiqua" w:hAnsi="Book Antiqua" w:cs="Times New Roman"/>
          <w:sz w:val="24"/>
          <w:szCs w:val="24"/>
        </w:rPr>
      </w:pPr>
      <w:r w:rsidRPr="000230FB">
        <w:rPr>
          <w:rFonts w:ascii="Book Antiqua" w:hAnsi="Book Antiqua" w:cs="Times New Roman"/>
          <w:sz w:val="24"/>
          <w:szCs w:val="24"/>
        </w:rPr>
        <w:t>ART</w:t>
      </w:r>
      <w:r w:rsidR="000738B0" w:rsidRPr="000230FB">
        <w:rPr>
          <w:rFonts w:ascii="Book Antiqua" w:hAnsi="Book Antiqua" w:cs="Times New Roman"/>
          <w:sz w:val="24"/>
          <w:szCs w:val="24"/>
        </w:rPr>
        <w:t xml:space="preserve">. </w:t>
      </w:r>
      <w:r w:rsidR="00E77FD6" w:rsidRPr="000230FB">
        <w:rPr>
          <w:rFonts w:ascii="Book Antiqua" w:hAnsi="Book Antiqua" w:cs="Times New Roman"/>
          <w:sz w:val="24"/>
          <w:szCs w:val="24"/>
        </w:rPr>
        <w:t>4</w:t>
      </w:r>
    </w:p>
    <w:p w:rsidR="000738B0" w:rsidRPr="000230FB" w:rsidRDefault="000738B0" w:rsidP="009C3642">
      <w:pPr>
        <w:suppressAutoHyphens/>
        <w:spacing w:after="120" w:line="276" w:lineRule="auto"/>
        <w:ind w:firstLine="0"/>
        <w:jc w:val="center"/>
        <w:rPr>
          <w:rFonts w:ascii="Book Antiqua" w:hAnsi="Book Antiqua" w:cs="Times New Roman"/>
          <w:i/>
          <w:sz w:val="24"/>
          <w:szCs w:val="24"/>
        </w:rPr>
      </w:pPr>
      <w:r w:rsidRPr="000230FB">
        <w:rPr>
          <w:rFonts w:ascii="Book Antiqua" w:hAnsi="Book Antiqua" w:cs="Times New Roman"/>
          <w:i/>
          <w:sz w:val="24"/>
          <w:szCs w:val="24"/>
        </w:rPr>
        <w:t>(Semplificazioni in materia di acquisti funzionali alle attività di ricerca)</w:t>
      </w:r>
    </w:p>
    <w:p w:rsidR="000738B0" w:rsidRPr="000230FB" w:rsidRDefault="00317C07"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 xml:space="preserve">1. </w:t>
      </w:r>
      <w:r w:rsidR="000738B0" w:rsidRPr="000230FB">
        <w:rPr>
          <w:rFonts w:ascii="Book Antiqua" w:hAnsi="Book Antiqua" w:cs="Times New Roman"/>
          <w:sz w:val="24"/>
          <w:szCs w:val="24"/>
        </w:rPr>
        <w:t>Le disposizioni di cui all</w:t>
      </w:r>
      <w:r w:rsidRPr="000230FB">
        <w:rPr>
          <w:rFonts w:ascii="Book Antiqua" w:hAnsi="Book Antiqua" w:cs="Times New Roman"/>
          <w:sz w:val="24"/>
          <w:szCs w:val="24"/>
        </w:rPr>
        <w:t>’</w:t>
      </w:r>
      <w:r w:rsidR="000738B0" w:rsidRPr="000230FB">
        <w:rPr>
          <w:rFonts w:ascii="Book Antiqua" w:hAnsi="Book Antiqua" w:cs="Times New Roman"/>
          <w:sz w:val="24"/>
          <w:szCs w:val="24"/>
        </w:rPr>
        <w:t xml:space="preserve">articolo 1, </w:t>
      </w:r>
      <w:r w:rsidR="00BA542E" w:rsidRPr="000230FB">
        <w:rPr>
          <w:rFonts w:ascii="Book Antiqua" w:hAnsi="Book Antiqua" w:cs="Times New Roman"/>
          <w:sz w:val="24"/>
          <w:szCs w:val="24"/>
        </w:rPr>
        <w:t>comma</w:t>
      </w:r>
      <w:r w:rsidR="002E05C9" w:rsidRPr="000230FB">
        <w:rPr>
          <w:rFonts w:ascii="Book Antiqua" w:hAnsi="Book Antiqua" w:cs="Times New Roman"/>
          <w:sz w:val="24"/>
          <w:szCs w:val="24"/>
        </w:rPr>
        <w:t xml:space="preserve"> </w:t>
      </w:r>
      <w:r w:rsidR="000738B0" w:rsidRPr="000230FB">
        <w:rPr>
          <w:rFonts w:ascii="Book Antiqua" w:hAnsi="Book Antiqua" w:cs="Times New Roman"/>
          <w:sz w:val="24"/>
          <w:szCs w:val="24"/>
        </w:rPr>
        <w:t>450</w:t>
      </w:r>
      <w:r w:rsidR="00BA542E" w:rsidRPr="000230FB">
        <w:rPr>
          <w:rFonts w:ascii="Book Antiqua" w:hAnsi="Book Antiqua" w:cs="Times New Roman"/>
          <w:sz w:val="24"/>
          <w:szCs w:val="24"/>
        </w:rPr>
        <w:t xml:space="preserve"> e comma 452</w:t>
      </w:r>
      <w:r w:rsidR="000738B0" w:rsidRPr="000230FB">
        <w:rPr>
          <w:rFonts w:ascii="Book Antiqua" w:hAnsi="Book Antiqua" w:cs="Times New Roman"/>
          <w:sz w:val="24"/>
          <w:szCs w:val="24"/>
        </w:rPr>
        <w:t xml:space="preserve">, </w:t>
      </w:r>
      <w:r w:rsidR="00BA542E" w:rsidRPr="000230FB">
        <w:rPr>
          <w:rFonts w:ascii="Book Antiqua" w:hAnsi="Book Antiqua" w:cs="Times New Roman"/>
          <w:sz w:val="24"/>
          <w:szCs w:val="24"/>
        </w:rPr>
        <w:t xml:space="preserve">della legge 27 dicembre 2006, n. 296, in tema di </w:t>
      </w:r>
      <w:r w:rsidR="00C60993" w:rsidRPr="000230FB">
        <w:rPr>
          <w:rFonts w:ascii="Book Antiqua" w:hAnsi="Book Antiqua" w:cs="Times New Roman"/>
          <w:sz w:val="24"/>
          <w:szCs w:val="24"/>
        </w:rPr>
        <w:t>ricorso al mercato elettronico e di utilizzo della rete telematica</w:t>
      </w:r>
      <w:r w:rsidR="00BA542E" w:rsidRPr="000230FB">
        <w:rPr>
          <w:rFonts w:ascii="Book Antiqua" w:hAnsi="Book Antiqua" w:cs="Times New Roman"/>
          <w:sz w:val="24"/>
          <w:szCs w:val="24"/>
        </w:rPr>
        <w:t xml:space="preserve">, </w:t>
      </w:r>
      <w:r w:rsidR="000738B0" w:rsidRPr="000230FB">
        <w:rPr>
          <w:rFonts w:ascii="Book Antiqua" w:hAnsi="Book Antiqua" w:cs="Times New Roman"/>
          <w:sz w:val="24"/>
          <w:szCs w:val="24"/>
        </w:rPr>
        <w:t xml:space="preserve">non si applicano alle </w:t>
      </w:r>
      <w:r w:rsidR="00C60993" w:rsidRPr="000230FB">
        <w:rPr>
          <w:rFonts w:ascii="Book Antiqua" w:hAnsi="Book Antiqua" w:cs="Times New Roman"/>
          <w:sz w:val="24"/>
          <w:szCs w:val="24"/>
        </w:rPr>
        <w:t>u</w:t>
      </w:r>
      <w:r w:rsidR="000738B0" w:rsidRPr="000230FB">
        <w:rPr>
          <w:rFonts w:ascii="Book Antiqua" w:hAnsi="Book Antiqua" w:cs="Times New Roman"/>
          <w:sz w:val="24"/>
          <w:szCs w:val="24"/>
        </w:rPr>
        <w:t xml:space="preserve">niversità statali e alle </w:t>
      </w:r>
      <w:r w:rsidR="00C60993" w:rsidRPr="000230FB">
        <w:rPr>
          <w:rFonts w:ascii="Book Antiqua" w:hAnsi="Book Antiqua" w:cs="Times New Roman"/>
          <w:sz w:val="24"/>
          <w:szCs w:val="24"/>
        </w:rPr>
        <w:t>i</w:t>
      </w:r>
      <w:r w:rsidR="000738B0" w:rsidRPr="000230FB">
        <w:rPr>
          <w:rFonts w:ascii="Book Antiqua" w:hAnsi="Book Antiqua" w:cs="Times New Roman"/>
          <w:sz w:val="24"/>
          <w:szCs w:val="24"/>
        </w:rPr>
        <w:t>stituzioni di alta formazione artistica, musicale e coreutica, per l</w:t>
      </w:r>
      <w:r w:rsidRPr="000230FB">
        <w:rPr>
          <w:rFonts w:ascii="Book Antiqua" w:hAnsi="Book Antiqua" w:cs="Times New Roman"/>
          <w:sz w:val="24"/>
          <w:szCs w:val="24"/>
        </w:rPr>
        <w:t>’</w:t>
      </w:r>
      <w:r w:rsidR="000738B0" w:rsidRPr="000230FB">
        <w:rPr>
          <w:rFonts w:ascii="Book Antiqua" w:hAnsi="Book Antiqua" w:cs="Times New Roman"/>
          <w:sz w:val="24"/>
          <w:szCs w:val="24"/>
        </w:rPr>
        <w:t>acquisto di beni e servizi funzionalmente destinati all</w:t>
      </w:r>
      <w:r w:rsidRPr="000230FB">
        <w:rPr>
          <w:rFonts w:ascii="Book Antiqua" w:hAnsi="Book Antiqua" w:cs="Times New Roman"/>
          <w:sz w:val="24"/>
          <w:szCs w:val="24"/>
        </w:rPr>
        <w:t>’</w:t>
      </w:r>
      <w:r w:rsidR="000738B0" w:rsidRPr="000230FB">
        <w:rPr>
          <w:rFonts w:ascii="Book Antiqua" w:hAnsi="Book Antiqua" w:cs="Times New Roman"/>
          <w:sz w:val="24"/>
          <w:szCs w:val="24"/>
        </w:rPr>
        <w:t xml:space="preserve">attività di ricerca. </w:t>
      </w:r>
    </w:p>
    <w:p w:rsidR="00AA437E" w:rsidRPr="000230FB" w:rsidRDefault="00AA437E" w:rsidP="009C3642">
      <w:pPr>
        <w:suppressAutoHyphens/>
        <w:spacing w:after="120" w:line="276" w:lineRule="auto"/>
        <w:ind w:firstLine="0"/>
        <w:rPr>
          <w:rFonts w:ascii="Book Antiqua" w:hAnsi="Book Antiqua" w:cs="Times New Roman"/>
          <w:sz w:val="24"/>
          <w:szCs w:val="24"/>
        </w:rPr>
      </w:pPr>
    </w:p>
    <w:p w:rsidR="008D3AE4" w:rsidRPr="000230FB" w:rsidRDefault="008D3AE4" w:rsidP="009C3642">
      <w:pPr>
        <w:pStyle w:val="testocenter"/>
        <w:shd w:val="clear" w:color="auto" w:fill="FFFFFF"/>
        <w:suppressAutoHyphens/>
        <w:spacing w:before="30" w:beforeAutospacing="0" w:after="120" w:afterAutospacing="0" w:line="276" w:lineRule="auto"/>
        <w:ind w:left="30"/>
        <w:jc w:val="center"/>
        <w:rPr>
          <w:rFonts w:ascii="Book Antiqua" w:hAnsi="Book Antiqua"/>
        </w:rPr>
      </w:pPr>
      <w:r w:rsidRPr="000230FB">
        <w:rPr>
          <w:rFonts w:ascii="Book Antiqua" w:hAnsi="Book Antiqua"/>
        </w:rPr>
        <w:t xml:space="preserve">ART. </w:t>
      </w:r>
      <w:r w:rsidR="00471BEC" w:rsidRPr="000230FB">
        <w:rPr>
          <w:rFonts w:ascii="Book Antiqua" w:hAnsi="Book Antiqua"/>
        </w:rPr>
        <w:t>5</w:t>
      </w:r>
    </w:p>
    <w:p w:rsidR="008D3AE4" w:rsidRPr="000230FB" w:rsidRDefault="008D3AE4" w:rsidP="009C3642">
      <w:pPr>
        <w:pStyle w:val="testocenter"/>
        <w:shd w:val="clear" w:color="auto" w:fill="FFFFFF"/>
        <w:suppressAutoHyphens/>
        <w:spacing w:before="30" w:beforeAutospacing="0" w:after="120" w:afterAutospacing="0" w:line="276" w:lineRule="auto"/>
        <w:ind w:left="30"/>
        <w:jc w:val="center"/>
        <w:rPr>
          <w:rFonts w:ascii="Book Antiqua" w:eastAsiaTheme="minorEastAsia" w:hAnsi="Book Antiqua"/>
          <w:kern w:val="22"/>
          <w:lang w:eastAsia="en-US"/>
          <w14:ligatures w14:val="standardContextual"/>
          <w14:numForm w14:val="oldStyle"/>
          <w14:numSpacing w14:val="proportional"/>
        </w:rPr>
      </w:pPr>
      <w:r w:rsidRPr="000230FB">
        <w:rPr>
          <w:rFonts w:ascii="Book Antiqua" w:hAnsi="Book Antiqua"/>
          <w:i/>
        </w:rPr>
        <w:t xml:space="preserve">(Semplificazioni in materia </w:t>
      </w:r>
      <w:r w:rsidR="00A8298E" w:rsidRPr="000230FB">
        <w:rPr>
          <w:rFonts w:ascii="Book Antiqua" w:hAnsi="Book Antiqua"/>
          <w:i/>
        </w:rPr>
        <w:t>universitaria</w:t>
      </w:r>
      <w:r w:rsidRPr="000230FB">
        <w:rPr>
          <w:rFonts w:ascii="Book Antiqua" w:hAnsi="Book Antiqua"/>
          <w:i/>
        </w:rPr>
        <w:t>)</w:t>
      </w:r>
    </w:p>
    <w:p w:rsidR="00FD3E9A" w:rsidRPr="000230FB" w:rsidRDefault="008D3AE4"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 xml:space="preserve">1. </w:t>
      </w:r>
      <w:r w:rsidR="00FD3E9A" w:rsidRPr="000230FB">
        <w:rPr>
          <w:rFonts w:ascii="Book Antiqua" w:hAnsi="Book Antiqua" w:cs="Times New Roman"/>
          <w:sz w:val="24"/>
          <w:szCs w:val="24"/>
        </w:rPr>
        <w:t xml:space="preserve">Alla </w:t>
      </w:r>
      <w:r w:rsidRPr="000230FB">
        <w:rPr>
          <w:rFonts w:ascii="Book Antiqua" w:hAnsi="Book Antiqua" w:cs="Times New Roman"/>
          <w:sz w:val="24"/>
          <w:szCs w:val="24"/>
        </w:rPr>
        <w:t>le</w:t>
      </w:r>
      <w:r w:rsidR="007571D2" w:rsidRPr="000230FB">
        <w:rPr>
          <w:rFonts w:ascii="Book Antiqua" w:hAnsi="Book Antiqua" w:cs="Times New Roman"/>
          <w:sz w:val="24"/>
          <w:szCs w:val="24"/>
        </w:rPr>
        <w:t xml:space="preserve">gge 30 dicembre 2010, n. 240, </w:t>
      </w:r>
      <w:r w:rsidR="00FD3E9A" w:rsidRPr="000230FB">
        <w:rPr>
          <w:rFonts w:ascii="Book Antiqua" w:hAnsi="Book Antiqua" w:cs="Times New Roman"/>
          <w:sz w:val="24"/>
          <w:szCs w:val="24"/>
        </w:rPr>
        <w:t xml:space="preserve">sono apportate le seguenti modificazioni: </w:t>
      </w:r>
    </w:p>
    <w:p w:rsidR="008D3AE4" w:rsidRPr="000230FB" w:rsidRDefault="00FD3E9A"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 xml:space="preserve">a) all’articolo 16, comma 1, secondo periodo, </w:t>
      </w:r>
      <w:r w:rsidR="007571D2" w:rsidRPr="000230FB">
        <w:rPr>
          <w:rFonts w:ascii="Book Antiqua" w:hAnsi="Book Antiqua" w:cs="Times New Roman"/>
          <w:sz w:val="24"/>
          <w:szCs w:val="24"/>
        </w:rPr>
        <w:t>la</w:t>
      </w:r>
      <w:r w:rsidR="008D3AE4" w:rsidRPr="000230FB">
        <w:rPr>
          <w:rFonts w:ascii="Book Antiqua" w:hAnsi="Book Antiqua" w:cs="Times New Roman"/>
          <w:sz w:val="24"/>
          <w:szCs w:val="24"/>
        </w:rPr>
        <w:t xml:space="preserve"> pa</w:t>
      </w:r>
      <w:r w:rsidR="007571D2" w:rsidRPr="000230FB">
        <w:rPr>
          <w:rFonts w:ascii="Book Antiqua" w:hAnsi="Book Antiqua" w:cs="Times New Roman"/>
          <w:sz w:val="24"/>
          <w:szCs w:val="24"/>
        </w:rPr>
        <w:t>rola</w:t>
      </w:r>
      <w:r w:rsidR="008D3AE4" w:rsidRPr="000230FB">
        <w:rPr>
          <w:rFonts w:ascii="Book Antiqua" w:hAnsi="Book Antiqua" w:cs="Times New Roman"/>
          <w:sz w:val="24"/>
          <w:szCs w:val="24"/>
        </w:rPr>
        <w:t xml:space="preserve"> </w:t>
      </w:r>
      <w:r w:rsidR="007571D2" w:rsidRPr="000230FB">
        <w:rPr>
          <w:rFonts w:ascii="Book Antiqua" w:hAnsi="Book Antiqua" w:cs="Times New Roman"/>
          <w:sz w:val="24"/>
          <w:szCs w:val="24"/>
        </w:rPr>
        <w:t>«</w:t>
      </w:r>
      <w:r w:rsidR="008D3AE4" w:rsidRPr="000230FB">
        <w:rPr>
          <w:rFonts w:ascii="Book Antiqua" w:hAnsi="Book Antiqua" w:cs="Times New Roman"/>
          <w:i/>
          <w:sz w:val="24"/>
          <w:szCs w:val="24"/>
        </w:rPr>
        <w:t>sei</w:t>
      </w:r>
      <w:r w:rsidR="007571D2" w:rsidRPr="000230FB">
        <w:rPr>
          <w:rFonts w:ascii="Book Antiqua" w:hAnsi="Book Antiqua" w:cs="Times New Roman"/>
          <w:sz w:val="24"/>
          <w:szCs w:val="24"/>
        </w:rPr>
        <w:t>»</w:t>
      </w:r>
      <w:r w:rsidR="008D3AE4" w:rsidRPr="000230FB">
        <w:rPr>
          <w:rFonts w:ascii="Book Antiqua" w:hAnsi="Book Antiqua" w:cs="Times New Roman"/>
          <w:sz w:val="24"/>
          <w:szCs w:val="24"/>
        </w:rPr>
        <w:t xml:space="preserve"> </w:t>
      </w:r>
      <w:r w:rsidR="007571D2" w:rsidRPr="000230FB">
        <w:rPr>
          <w:rFonts w:ascii="Book Antiqua" w:hAnsi="Book Antiqua" w:cs="Times New Roman"/>
          <w:sz w:val="24"/>
          <w:szCs w:val="24"/>
        </w:rPr>
        <w:t>è sostituita dalla seguente:</w:t>
      </w:r>
      <w:r w:rsidR="008D3AE4" w:rsidRPr="000230FB">
        <w:rPr>
          <w:rFonts w:ascii="Book Antiqua" w:hAnsi="Book Antiqua" w:cs="Times New Roman"/>
          <w:sz w:val="24"/>
          <w:szCs w:val="24"/>
        </w:rPr>
        <w:t xml:space="preserve"> </w:t>
      </w:r>
      <w:r w:rsidR="007571D2" w:rsidRPr="000230FB">
        <w:rPr>
          <w:rFonts w:ascii="Book Antiqua" w:hAnsi="Book Antiqua" w:cs="Times New Roman"/>
          <w:sz w:val="24"/>
          <w:szCs w:val="24"/>
        </w:rPr>
        <w:t>«</w:t>
      </w:r>
      <w:r w:rsidR="008D3AE4" w:rsidRPr="000230FB">
        <w:rPr>
          <w:rFonts w:ascii="Book Antiqua" w:hAnsi="Book Antiqua" w:cs="Times New Roman"/>
          <w:i/>
          <w:sz w:val="24"/>
          <w:szCs w:val="24"/>
        </w:rPr>
        <w:t>nove</w:t>
      </w:r>
      <w:r w:rsidR="007571D2" w:rsidRPr="000230FB">
        <w:rPr>
          <w:rFonts w:ascii="Book Antiqua" w:hAnsi="Book Antiqua" w:cs="Times New Roman"/>
          <w:sz w:val="24"/>
          <w:szCs w:val="24"/>
        </w:rPr>
        <w:t>»</w:t>
      </w:r>
      <w:r w:rsidRPr="000230FB">
        <w:rPr>
          <w:rFonts w:ascii="Book Antiqua" w:hAnsi="Book Antiqua" w:cs="Times New Roman"/>
          <w:sz w:val="24"/>
          <w:szCs w:val="24"/>
        </w:rPr>
        <w:t>;</w:t>
      </w:r>
    </w:p>
    <w:p w:rsidR="00FD3E9A" w:rsidRPr="000230FB" w:rsidRDefault="00FD3E9A"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b)</w:t>
      </w:r>
      <w:r w:rsidRPr="000230FB">
        <w:t xml:space="preserve"> a</w:t>
      </w:r>
      <w:r w:rsidRPr="000230FB">
        <w:rPr>
          <w:rFonts w:ascii="Book Antiqua" w:hAnsi="Book Antiqua" w:cs="Times New Roman"/>
          <w:sz w:val="24"/>
          <w:szCs w:val="24"/>
        </w:rPr>
        <w:t>ll’articolo 24, comma 6, le parole «</w:t>
      </w:r>
      <w:r w:rsidRPr="000230FB">
        <w:rPr>
          <w:rFonts w:ascii="Book Antiqua" w:hAnsi="Book Antiqua" w:cs="Times New Roman"/>
          <w:i/>
          <w:sz w:val="24"/>
          <w:szCs w:val="24"/>
        </w:rPr>
        <w:t>dell’ottavo</w:t>
      </w:r>
      <w:r w:rsidRPr="000230FB">
        <w:rPr>
          <w:rFonts w:ascii="Book Antiqua" w:hAnsi="Book Antiqua" w:cs="Times New Roman"/>
          <w:sz w:val="24"/>
          <w:szCs w:val="24"/>
        </w:rPr>
        <w:t>» sono sostituite dalle seguenti: «</w:t>
      </w:r>
      <w:r w:rsidRPr="000230FB">
        <w:rPr>
          <w:rFonts w:ascii="Book Antiqua" w:hAnsi="Book Antiqua" w:cs="Times New Roman"/>
          <w:i/>
          <w:sz w:val="24"/>
          <w:szCs w:val="24"/>
        </w:rPr>
        <w:t>del decimo</w:t>
      </w:r>
      <w:r w:rsidRPr="000230FB">
        <w:rPr>
          <w:rFonts w:ascii="Book Antiqua" w:hAnsi="Book Antiqua" w:cs="Times New Roman"/>
          <w:sz w:val="24"/>
          <w:szCs w:val="24"/>
        </w:rPr>
        <w:t xml:space="preserve">» e la parola </w:t>
      </w:r>
      <w:r w:rsidRPr="000230FB">
        <w:rPr>
          <w:rFonts w:ascii="Book Antiqua" w:hAnsi="Book Antiqua" w:cs="Times New Roman"/>
          <w:i/>
          <w:sz w:val="24"/>
          <w:szCs w:val="24"/>
        </w:rPr>
        <w:t xml:space="preserve">«nono» </w:t>
      </w:r>
      <w:r w:rsidRPr="000230FB">
        <w:rPr>
          <w:rFonts w:ascii="Book Antiqua" w:hAnsi="Book Antiqua" w:cs="Times New Roman"/>
          <w:sz w:val="24"/>
          <w:szCs w:val="24"/>
        </w:rPr>
        <w:t>è sostituita dalla parola «</w:t>
      </w:r>
      <w:r w:rsidRPr="000230FB">
        <w:rPr>
          <w:rFonts w:ascii="Book Antiqua" w:hAnsi="Book Antiqua" w:cs="Times New Roman"/>
          <w:i/>
          <w:sz w:val="24"/>
          <w:szCs w:val="24"/>
        </w:rPr>
        <w:t>undicesimo».</w:t>
      </w:r>
    </w:p>
    <w:p w:rsidR="009A7D68" w:rsidRPr="000230FB" w:rsidRDefault="008D3AE4"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 xml:space="preserve">2. La durata dei titoli di </w:t>
      </w:r>
      <w:r w:rsidR="008B2CAD" w:rsidRPr="000230FB">
        <w:rPr>
          <w:rFonts w:ascii="Book Antiqua" w:hAnsi="Book Antiqua" w:cs="Times New Roman"/>
          <w:sz w:val="24"/>
          <w:szCs w:val="24"/>
        </w:rPr>
        <w:t>a</w:t>
      </w:r>
      <w:r w:rsidRPr="000230FB">
        <w:rPr>
          <w:rFonts w:ascii="Book Antiqua" w:hAnsi="Book Antiqua" w:cs="Times New Roman"/>
          <w:sz w:val="24"/>
          <w:szCs w:val="24"/>
        </w:rPr>
        <w:t xml:space="preserve">bilitazione </w:t>
      </w:r>
      <w:r w:rsidR="008B2CAD" w:rsidRPr="000230FB">
        <w:rPr>
          <w:rFonts w:ascii="Book Antiqua" w:hAnsi="Book Antiqua" w:cs="Times New Roman"/>
          <w:sz w:val="24"/>
          <w:szCs w:val="24"/>
        </w:rPr>
        <w:t>s</w:t>
      </w:r>
      <w:r w:rsidRPr="000230FB">
        <w:rPr>
          <w:rFonts w:ascii="Book Antiqua" w:hAnsi="Book Antiqua" w:cs="Times New Roman"/>
          <w:sz w:val="24"/>
          <w:szCs w:val="24"/>
        </w:rPr>
        <w:t xml:space="preserve">cientifica </w:t>
      </w:r>
      <w:r w:rsidR="008B2CAD" w:rsidRPr="000230FB">
        <w:rPr>
          <w:rFonts w:ascii="Book Antiqua" w:hAnsi="Book Antiqua" w:cs="Times New Roman"/>
          <w:sz w:val="24"/>
          <w:szCs w:val="24"/>
        </w:rPr>
        <w:t>n</w:t>
      </w:r>
      <w:r w:rsidR="00FD3E9A" w:rsidRPr="000230FB">
        <w:rPr>
          <w:rFonts w:ascii="Book Antiqua" w:hAnsi="Book Antiqua" w:cs="Times New Roman"/>
          <w:sz w:val="24"/>
          <w:szCs w:val="24"/>
        </w:rPr>
        <w:t xml:space="preserve">azionale, di cui all’articolo 16 della legge 30 dicembre 2010, n. 240, </w:t>
      </w:r>
      <w:r w:rsidRPr="000230FB">
        <w:rPr>
          <w:rFonts w:ascii="Book Antiqua" w:hAnsi="Book Antiqua" w:cs="Times New Roman"/>
          <w:sz w:val="24"/>
          <w:szCs w:val="24"/>
        </w:rPr>
        <w:t>conseguiti precedentemente all</w:t>
      </w:r>
      <w:r w:rsidR="00317C07" w:rsidRPr="000230FB">
        <w:rPr>
          <w:rFonts w:ascii="Book Antiqua" w:hAnsi="Book Antiqua" w:cs="Times New Roman"/>
          <w:sz w:val="24"/>
          <w:szCs w:val="24"/>
        </w:rPr>
        <w:t>’</w:t>
      </w:r>
      <w:r w:rsidRPr="000230FB">
        <w:rPr>
          <w:rFonts w:ascii="Book Antiqua" w:hAnsi="Book Antiqua" w:cs="Times New Roman"/>
          <w:sz w:val="24"/>
          <w:szCs w:val="24"/>
        </w:rPr>
        <w:t>entrata in vigore del presente decreto</w:t>
      </w:r>
      <w:r w:rsidR="00FD3E9A" w:rsidRPr="000230FB">
        <w:rPr>
          <w:rFonts w:ascii="Book Antiqua" w:hAnsi="Book Antiqua" w:cs="Times New Roman"/>
          <w:sz w:val="24"/>
          <w:szCs w:val="24"/>
        </w:rPr>
        <w:t>,</w:t>
      </w:r>
      <w:r w:rsidRPr="000230FB">
        <w:rPr>
          <w:rFonts w:ascii="Book Antiqua" w:hAnsi="Book Antiqua" w:cs="Times New Roman"/>
          <w:sz w:val="24"/>
          <w:szCs w:val="24"/>
        </w:rPr>
        <w:t xml:space="preserve"> è di nove anni dalla data del rilascio degli stessi.</w:t>
      </w:r>
    </w:p>
    <w:p w:rsidR="009C3642" w:rsidRPr="000230FB" w:rsidRDefault="009C3642" w:rsidP="009C3642">
      <w:pPr>
        <w:suppressAutoHyphens/>
        <w:spacing w:after="120" w:line="276" w:lineRule="auto"/>
        <w:ind w:firstLine="0"/>
        <w:rPr>
          <w:rFonts w:ascii="Book Antiqua" w:hAnsi="Book Antiqua" w:cs="Times New Roman"/>
          <w:sz w:val="24"/>
          <w:szCs w:val="24"/>
        </w:rPr>
      </w:pPr>
    </w:p>
    <w:p w:rsidR="004D3D0C" w:rsidRPr="000230FB" w:rsidRDefault="004D3D0C" w:rsidP="009C3642">
      <w:pPr>
        <w:pStyle w:val="testocenter"/>
        <w:shd w:val="clear" w:color="auto" w:fill="FFFFFF"/>
        <w:suppressAutoHyphens/>
        <w:spacing w:before="30" w:beforeAutospacing="0" w:after="120" w:afterAutospacing="0" w:line="276" w:lineRule="auto"/>
        <w:ind w:left="30"/>
        <w:jc w:val="center"/>
        <w:rPr>
          <w:rFonts w:ascii="Book Antiqua" w:hAnsi="Book Antiqua"/>
        </w:rPr>
      </w:pPr>
      <w:r w:rsidRPr="000230FB">
        <w:rPr>
          <w:rFonts w:ascii="Book Antiqua" w:hAnsi="Book Antiqua"/>
          <w:bCs/>
        </w:rPr>
        <w:t xml:space="preserve">ART. </w:t>
      </w:r>
      <w:r w:rsidR="00EB117C" w:rsidRPr="000230FB">
        <w:rPr>
          <w:rFonts w:ascii="Book Antiqua" w:hAnsi="Book Antiqua"/>
          <w:bCs/>
        </w:rPr>
        <w:t>6</w:t>
      </w:r>
    </w:p>
    <w:p w:rsidR="004D3D0C" w:rsidRPr="000230FB" w:rsidRDefault="004D3D0C" w:rsidP="009C3642">
      <w:pPr>
        <w:pStyle w:val="testocenter"/>
        <w:shd w:val="clear" w:color="auto" w:fill="FFFFFF"/>
        <w:suppressAutoHyphens/>
        <w:spacing w:before="30" w:beforeAutospacing="0" w:after="120" w:afterAutospacing="0" w:line="276" w:lineRule="auto"/>
        <w:ind w:left="30"/>
        <w:jc w:val="center"/>
        <w:rPr>
          <w:rFonts w:ascii="Book Antiqua" w:hAnsi="Book Antiqua"/>
          <w:i/>
        </w:rPr>
      </w:pPr>
      <w:r w:rsidRPr="000230FB">
        <w:rPr>
          <w:rFonts w:ascii="Book Antiqua" w:hAnsi="Book Antiqua"/>
          <w:i/>
        </w:rPr>
        <w:t>(</w:t>
      </w:r>
      <w:r w:rsidR="005028A7" w:rsidRPr="000230FB">
        <w:rPr>
          <w:rFonts w:ascii="Book Antiqua" w:hAnsi="Book Antiqua"/>
          <w:i/>
        </w:rPr>
        <w:t>Disposizioni urgenti sul personale degli enti pubblici di ricerca</w:t>
      </w:r>
      <w:r w:rsidRPr="000230FB">
        <w:rPr>
          <w:rFonts w:ascii="Book Antiqua" w:hAnsi="Book Antiqua"/>
          <w:i/>
        </w:rPr>
        <w:t>)</w:t>
      </w:r>
    </w:p>
    <w:p w:rsidR="004D3D0C" w:rsidRPr="000230FB" w:rsidRDefault="009C3642"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 xml:space="preserve">1. </w:t>
      </w:r>
      <w:r w:rsidR="004D3D0C" w:rsidRPr="000230FB">
        <w:rPr>
          <w:rFonts w:ascii="Book Antiqua" w:hAnsi="Book Antiqua" w:cs="Times New Roman"/>
          <w:sz w:val="24"/>
          <w:szCs w:val="24"/>
        </w:rPr>
        <w:t>All</w:t>
      </w:r>
      <w:r w:rsidR="00317C07" w:rsidRPr="000230FB">
        <w:rPr>
          <w:rFonts w:ascii="Book Antiqua" w:hAnsi="Book Antiqua" w:cs="Times New Roman"/>
          <w:sz w:val="24"/>
          <w:szCs w:val="24"/>
        </w:rPr>
        <w:t>’</w:t>
      </w:r>
      <w:r w:rsidR="004D3D0C" w:rsidRPr="000230FB">
        <w:rPr>
          <w:rFonts w:ascii="Book Antiqua" w:hAnsi="Book Antiqua" w:cs="Times New Roman"/>
          <w:sz w:val="24"/>
          <w:szCs w:val="24"/>
        </w:rPr>
        <w:t xml:space="preserve">articolo </w:t>
      </w:r>
      <w:r w:rsidR="005028A7" w:rsidRPr="000230FB">
        <w:rPr>
          <w:rFonts w:ascii="Book Antiqua" w:hAnsi="Book Antiqua" w:cs="Times New Roman"/>
          <w:sz w:val="24"/>
          <w:szCs w:val="24"/>
        </w:rPr>
        <w:t>12 del decreto legislativo 25 novembre 2016, n. 218</w:t>
      </w:r>
      <w:r w:rsidR="00AB4A41" w:rsidRPr="000230FB">
        <w:rPr>
          <w:rFonts w:ascii="Book Antiqua" w:hAnsi="Book Antiqua" w:cs="Times New Roman"/>
          <w:sz w:val="24"/>
          <w:szCs w:val="24"/>
        </w:rPr>
        <w:t>,</w:t>
      </w:r>
      <w:r w:rsidR="005028A7" w:rsidRPr="000230FB">
        <w:rPr>
          <w:rFonts w:ascii="Book Antiqua" w:hAnsi="Book Antiqua" w:cs="Times New Roman"/>
          <w:sz w:val="24"/>
          <w:szCs w:val="24"/>
        </w:rPr>
        <w:t xml:space="preserve"> dopo il comma 4</w:t>
      </w:r>
      <w:r w:rsidR="004D3D0C" w:rsidRPr="000230FB">
        <w:rPr>
          <w:rFonts w:ascii="Book Antiqua" w:hAnsi="Book Antiqua" w:cs="Times New Roman"/>
          <w:sz w:val="24"/>
          <w:szCs w:val="24"/>
        </w:rPr>
        <w:t>, sono inseriti i seguenti:</w:t>
      </w:r>
    </w:p>
    <w:p w:rsidR="003D0E3A" w:rsidRPr="000230FB" w:rsidRDefault="002741BF" w:rsidP="009C3642">
      <w:pPr>
        <w:suppressAutoHyphens/>
        <w:spacing w:after="120" w:line="276" w:lineRule="auto"/>
        <w:ind w:firstLine="0"/>
        <w:rPr>
          <w:rFonts w:ascii="Book Antiqua" w:hAnsi="Book Antiqua" w:cs="Times New Roman"/>
          <w:i/>
          <w:sz w:val="24"/>
          <w:szCs w:val="24"/>
        </w:rPr>
      </w:pPr>
      <w:r w:rsidRPr="000230FB">
        <w:rPr>
          <w:rFonts w:ascii="Book Antiqua" w:hAnsi="Book Antiqua" w:cs="Times New Roman"/>
          <w:sz w:val="24"/>
          <w:szCs w:val="24"/>
        </w:rPr>
        <w:t>«</w:t>
      </w:r>
      <w:r w:rsidR="005028A7" w:rsidRPr="000230FB">
        <w:rPr>
          <w:rFonts w:ascii="Book Antiqua" w:hAnsi="Book Antiqua" w:cs="Times New Roman"/>
          <w:i/>
          <w:sz w:val="24"/>
          <w:szCs w:val="24"/>
        </w:rPr>
        <w:t>4</w:t>
      </w:r>
      <w:r w:rsidR="000230FB">
        <w:rPr>
          <w:rFonts w:ascii="Book Antiqua" w:hAnsi="Book Antiqua" w:cs="Times New Roman"/>
          <w:i/>
          <w:sz w:val="24"/>
          <w:szCs w:val="24"/>
        </w:rPr>
        <w:t>.</w:t>
      </w:r>
      <w:r w:rsidR="004D3D0C" w:rsidRPr="000230FB">
        <w:rPr>
          <w:rFonts w:ascii="Book Antiqua" w:hAnsi="Book Antiqua" w:cs="Times New Roman"/>
          <w:i/>
          <w:sz w:val="24"/>
          <w:szCs w:val="24"/>
        </w:rPr>
        <w:t xml:space="preserve">bis. Con riferimento alle procedure di cui </w:t>
      </w:r>
      <w:r w:rsidR="005028A7" w:rsidRPr="000230FB">
        <w:rPr>
          <w:rFonts w:ascii="Book Antiqua" w:hAnsi="Book Antiqua" w:cs="Times New Roman"/>
          <w:i/>
          <w:sz w:val="24"/>
          <w:szCs w:val="24"/>
        </w:rPr>
        <w:t>all’articolo 20, comma 1 del decreto legislativo 25 maggio 2017, n. 75</w:t>
      </w:r>
      <w:r w:rsidR="008B2CAD" w:rsidRPr="000230FB">
        <w:rPr>
          <w:rFonts w:ascii="Book Antiqua" w:hAnsi="Book Antiqua" w:cs="Times New Roman"/>
          <w:i/>
          <w:sz w:val="24"/>
          <w:szCs w:val="24"/>
        </w:rPr>
        <w:t>,</w:t>
      </w:r>
      <w:r w:rsidR="004D3D0C" w:rsidRPr="000230FB">
        <w:rPr>
          <w:rFonts w:ascii="Book Antiqua" w:hAnsi="Book Antiqua" w:cs="Times New Roman"/>
          <w:i/>
          <w:sz w:val="24"/>
          <w:szCs w:val="24"/>
        </w:rPr>
        <w:t xml:space="preserve"> poste in essere dagli </w:t>
      </w:r>
      <w:r w:rsidR="008B2CAD" w:rsidRPr="000230FB">
        <w:rPr>
          <w:rFonts w:ascii="Book Antiqua" w:hAnsi="Book Antiqua" w:cs="Times New Roman"/>
          <w:i/>
          <w:sz w:val="24"/>
          <w:szCs w:val="24"/>
        </w:rPr>
        <w:t>e</w:t>
      </w:r>
      <w:r w:rsidR="004D3D0C" w:rsidRPr="000230FB">
        <w:rPr>
          <w:rFonts w:ascii="Book Antiqua" w:hAnsi="Book Antiqua" w:cs="Times New Roman"/>
          <w:i/>
          <w:sz w:val="24"/>
          <w:szCs w:val="24"/>
        </w:rPr>
        <w:t xml:space="preserve">nti pubblici di ricerca, il requisito di cui al </w:t>
      </w:r>
      <w:r w:rsidR="005D4A35" w:rsidRPr="000230FB">
        <w:rPr>
          <w:rFonts w:ascii="Book Antiqua" w:hAnsi="Book Antiqua" w:cs="Times New Roman"/>
          <w:i/>
          <w:sz w:val="24"/>
          <w:szCs w:val="24"/>
        </w:rPr>
        <w:t xml:space="preserve">comma </w:t>
      </w:r>
      <w:r w:rsidR="005D4A35" w:rsidRPr="000230FB">
        <w:rPr>
          <w:rFonts w:ascii="Book Antiqua" w:hAnsi="Book Antiqua" w:cs="Times New Roman"/>
          <w:i/>
          <w:sz w:val="24"/>
          <w:szCs w:val="24"/>
        </w:rPr>
        <w:lastRenderedPageBreak/>
        <w:t xml:space="preserve">1, </w:t>
      </w:r>
      <w:r w:rsidR="004D3D0C" w:rsidRPr="000230FB">
        <w:rPr>
          <w:rFonts w:ascii="Book Antiqua" w:hAnsi="Book Antiqua" w:cs="Times New Roman"/>
          <w:i/>
          <w:sz w:val="24"/>
          <w:szCs w:val="24"/>
        </w:rPr>
        <w:t>lettera b)</w:t>
      </w:r>
      <w:r w:rsidR="005028A7" w:rsidRPr="000230FB">
        <w:rPr>
          <w:rFonts w:ascii="Book Antiqua" w:hAnsi="Book Antiqua" w:cs="Times New Roman"/>
          <w:i/>
          <w:sz w:val="24"/>
          <w:szCs w:val="24"/>
        </w:rPr>
        <w:t xml:space="preserve"> del predetto articolo 20, </w:t>
      </w:r>
      <w:r w:rsidR="004D3D0C" w:rsidRPr="000230FB">
        <w:rPr>
          <w:rFonts w:ascii="Book Antiqua" w:hAnsi="Book Antiqua" w:cs="Times New Roman"/>
          <w:i/>
          <w:sz w:val="24"/>
          <w:szCs w:val="24"/>
        </w:rPr>
        <w:t xml:space="preserve">è </w:t>
      </w:r>
      <w:r w:rsidR="002A5D34" w:rsidRPr="000230FB">
        <w:rPr>
          <w:rFonts w:ascii="Book Antiqua" w:hAnsi="Book Antiqua" w:cs="Times New Roman"/>
          <w:i/>
          <w:sz w:val="24"/>
          <w:szCs w:val="24"/>
        </w:rPr>
        <w:t>soddisfatto</w:t>
      </w:r>
      <w:r w:rsidR="004D3D0C" w:rsidRPr="000230FB">
        <w:rPr>
          <w:rFonts w:ascii="Book Antiqua" w:hAnsi="Book Antiqua" w:cs="Times New Roman"/>
          <w:i/>
          <w:sz w:val="24"/>
          <w:szCs w:val="24"/>
        </w:rPr>
        <w:t xml:space="preserve"> anche dalla idoneità, in relazione al medesimo profilo professionale, in graduatorie vigen</w:t>
      </w:r>
      <w:r w:rsidR="005028A7" w:rsidRPr="000230FB">
        <w:rPr>
          <w:rFonts w:ascii="Book Antiqua" w:hAnsi="Book Antiqua" w:cs="Times New Roman"/>
          <w:i/>
          <w:sz w:val="24"/>
          <w:szCs w:val="24"/>
        </w:rPr>
        <w:t>ti alla data del 22 giugno 2017</w:t>
      </w:r>
      <w:r w:rsidR="004D3D0C" w:rsidRPr="000230FB">
        <w:rPr>
          <w:rFonts w:ascii="Book Antiqua" w:hAnsi="Book Antiqua" w:cs="Times New Roman"/>
          <w:i/>
          <w:sz w:val="24"/>
          <w:szCs w:val="24"/>
        </w:rPr>
        <w:t xml:space="preserve"> relative a procedure concorsuali ordinarie o bandite ai sensi del decreto-legge 31 agosto 2013, n. 101, convertito dall</w:t>
      </w:r>
      <w:r w:rsidRPr="000230FB">
        <w:rPr>
          <w:rFonts w:ascii="Book Antiqua" w:hAnsi="Book Antiqua" w:cs="Times New Roman"/>
          <w:i/>
          <w:sz w:val="24"/>
          <w:szCs w:val="24"/>
        </w:rPr>
        <w:t>a legge 30 ottobre 2013, n.</w:t>
      </w:r>
      <w:r w:rsidR="00F04CAD" w:rsidRPr="000230FB">
        <w:rPr>
          <w:rFonts w:ascii="Book Antiqua" w:hAnsi="Book Antiqua" w:cs="Times New Roman"/>
          <w:i/>
          <w:sz w:val="24"/>
          <w:szCs w:val="24"/>
        </w:rPr>
        <w:t xml:space="preserve"> </w:t>
      </w:r>
      <w:r w:rsidRPr="000230FB">
        <w:rPr>
          <w:rFonts w:ascii="Book Antiqua" w:hAnsi="Book Antiqua" w:cs="Times New Roman"/>
          <w:i/>
          <w:sz w:val="24"/>
          <w:szCs w:val="24"/>
        </w:rPr>
        <w:t>125.</w:t>
      </w:r>
      <w:r w:rsidR="003D0E3A" w:rsidRPr="000230FB">
        <w:rPr>
          <w:rFonts w:ascii="Book Antiqua" w:hAnsi="Book Antiqua" w:cs="Times New Roman"/>
          <w:i/>
          <w:sz w:val="24"/>
          <w:szCs w:val="24"/>
        </w:rPr>
        <w:t xml:space="preserve"> Alle iniziative di stabilizzazione del personale assunto mediante procedure diverse da quelle di cui </w:t>
      </w:r>
      <w:r w:rsidR="005028A7" w:rsidRPr="000230FB">
        <w:rPr>
          <w:rFonts w:ascii="Book Antiqua" w:hAnsi="Book Antiqua" w:cs="Times New Roman"/>
          <w:i/>
          <w:sz w:val="24"/>
          <w:szCs w:val="24"/>
        </w:rPr>
        <w:t xml:space="preserve">al predetto </w:t>
      </w:r>
      <w:r w:rsidR="000230FB">
        <w:rPr>
          <w:rFonts w:ascii="Book Antiqua" w:hAnsi="Book Antiqua" w:cs="Times New Roman"/>
          <w:i/>
          <w:sz w:val="24"/>
          <w:szCs w:val="24"/>
        </w:rPr>
        <w:t xml:space="preserve">comma 1, </w:t>
      </w:r>
      <w:r w:rsidR="003D0E3A" w:rsidRPr="000230FB">
        <w:rPr>
          <w:rFonts w:ascii="Book Antiqua" w:hAnsi="Book Antiqua" w:cs="Times New Roman"/>
          <w:i/>
          <w:sz w:val="24"/>
          <w:szCs w:val="24"/>
        </w:rPr>
        <w:t xml:space="preserve">lettera b), si provvede previo espletamento di prove selettive. </w:t>
      </w:r>
    </w:p>
    <w:p w:rsidR="007C37EE" w:rsidRPr="000230FB" w:rsidRDefault="000230FB" w:rsidP="002A5D34">
      <w:pPr>
        <w:spacing w:after="200" w:line="276" w:lineRule="auto"/>
        <w:ind w:firstLine="0"/>
        <w:rPr>
          <w:rFonts w:ascii="Book Antiqua" w:hAnsi="Book Antiqua"/>
          <w:sz w:val="28"/>
          <w:szCs w:val="28"/>
        </w:rPr>
      </w:pPr>
      <w:r>
        <w:rPr>
          <w:rFonts w:ascii="Book Antiqua" w:hAnsi="Book Antiqua" w:cs="Times New Roman"/>
          <w:i/>
          <w:sz w:val="24"/>
          <w:szCs w:val="24"/>
        </w:rPr>
        <w:t>4-</w:t>
      </w:r>
      <w:r w:rsidR="004D3D0C" w:rsidRPr="000230FB">
        <w:rPr>
          <w:rFonts w:ascii="Book Antiqua" w:hAnsi="Book Antiqua" w:cs="Times New Roman"/>
          <w:i/>
          <w:sz w:val="24"/>
          <w:szCs w:val="24"/>
        </w:rPr>
        <w:t xml:space="preserve">ter. Con riferimento alle procedure di cui </w:t>
      </w:r>
      <w:r w:rsidR="00DB3E75" w:rsidRPr="000230FB">
        <w:rPr>
          <w:rFonts w:ascii="Book Antiqua" w:hAnsi="Book Antiqua" w:cs="Times New Roman"/>
          <w:i/>
          <w:sz w:val="24"/>
          <w:szCs w:val="24"/>
        </w:rPr>
        <w:t xml:space="preserve">all’articolo 20, comma 1 del decreto legislativo 25 maggio 2017, n. 75 </w:t>
      </w:r>
      <w:r w:rsidR="004D3D0C" w:rsidRPr="000230FB">
        <w:rPr>
          <w:rFonts w:ascii="Book Antiqua" w:hAnsi="Book Antiqua" w:cs="Times New Roman"/>
          <w:i/>
          <w:sz w:val="24"/>
          <w:szCs w:val="24"/>
        </w:rPr>
        <w:t xml:space="preserve">poste in essere dagli </w:t>
      </w:r>
      <w:r w:rsidR="008B2CAD" w:rsidRPr="000230FB">
        <w:rPr>
          <w:rFonts w:ascii="Book Antiqua" w:hAnsi="Book Antiqua" w:cs="Times New Roman"/>
          <w:i/>
          <w:sz w:val="24"/>
          <w:szCs w:val="24"/>
        </w:rPr>
        <w:t>e</w:t>
      </w:r>
      <w:r w:rsidR="004D3D0C" w:rsidRPr="000230FB">
        <w:rPr>
          <w:rFonts w:ascii="Book Antiqua" w:hAnsi="Book Antiqua" w:cs="Times New Roman"/>
          <w:i/>
          <w:sz w:val="24"/>
          <w:szCs w:val="24"/>
        </w:rPr>
        <w:t xml:space="preserve">nti pubblici di ricerca,  ai fini del requisito di cui al </w:t>
      </w:r>
      <w:r w:rsidR="005D4A35" w:rsidRPr="000230FB">
        <w:rPr>
          <w:rFonts w:ascii="Book Antiqua" w:hAnsi="Book Antiqua" w:cs="Times New Roman"/>
          <w:i/>
          <w:sz w:val="24"/>
          <w:szCs w:val="24"/>
        </w:rPr>
        <w:t xml:space="preserve">comma 1, </w:t>
      </w:r>
      <w:r w:rsidR="004D3D0C" w:rsidRPr="000230FB">
        <w:rPr>
          <w:rFonts w:ascii="Book Antiqua" w:hAnsi="Book Antiqua" w:cs="Times New Roman"/>
          <w:i/>
          <w:sz w:val="24"/>
          <w:szCs w:val="24"/>
        </w:rPr>
        <w:t>lettera c)</w:t>
      </w:r>
      <w:r w:rsidR="0026299B" w:rsidRPr="000230FB">
        <w:rPr>
          <w:rFonts w:ascii="Book Antiqua" w:hAnsi="Book Antiqua" w:cs="Times New Roman"/>
          <w:i/>
          <w:sz w:val="24"/>
          <w:szCs w:val="24"/>
        </w:rPr>
        <w:t>,</w:t>
      </w:r>
      <w:r w:rsidR="004D3D0C" w:rsidRPr="000230FB">
        <w:rPr>
          <w:rFonts w:ascii="Book Antiqua" w:hAnsi="Book Antiqua" w:cs="Times New Roman"/>
          <w:i/>
          <w:sz w:val="24"/>
          <w:szCs w:val="24"/>
        </w:rPr>
        <w:t xml:space="preserve"> </w:t>
      </w:r>
      <w:r w:rsidR="00DB3E75" w:rsidRPr="000230FB">
        <w:rPr>
          <w:rFonts w:ascii="Book Antiqua" w:hAnsi="Book Antiqua" w:cs="Times New Roman"/>
          <w:i/>
          <w:sz w:val="24"/>
          <w:szCs w:val="24"/>
        </w:rPr>
        <w:t xml:space="preserve">del predetto articolo 20, </w:t>
      </w:r>
      <w:r w:rsidR="004D3D0C" w:rsidRPr="000230FB">
        <w:rPr>
          <w:rFonts w:ascii="Book Antiqua" w:hAnsi="Book Antiqua" w:cs="Times New Roman"/>
          <w:i/>
          <w:sz w:val="24"/>
          <w:szCs w:val="24"/>
        </w:rPr>
        <w:t>si considerano</w:t>
      </w:r>
      <w:r w:rsidR="007C37EE" w:rsidRPr="000230FB">
        <w:rPr>
          <w:rFonts w:ascii="Book Antiqua" w:hAnsi="Book Antiqua" w:cs="Times New Roman"/>
          <w:i/>
          <w:sz w:val="24"/>
          <w:szCs w:val="24"/>
        </w:rPr>
        <w:t>,</w:t>
      </w:r>
      <w:r w:rsidR="004D3D0C" w:rsidRPr="000230FB">
        <w:rPr>
          <w:rFonts w:ascii="Book Antiqua" w:hAnsi="Book Antiqua" w:cs="Times New Roman"/>
          <w:i/>
          <w:sz w:val="24"/>
          <w:szCs w:val="24"/>
        </w:rPr>
        <w:t xml:space="preserve"> </w:t>
      </w:r>
      <w:r w:rsidR="007C37EE" w:rsidRPr="000230FB">
        <w:rPr>
          <w:rFonts w:ascii="Book Antiqua" w:hAnsi="Book Antiqua" w:cs="Times New Roman"/>
          <w:i/>
          <w:sz w:val="24"/>
          <w:szCs w:val="24"/>
        </w:rPr>
        <w:t>per il conteggio dei periodi prest</w:t>
      </w:r>
      <w:r w:rsidR="007C37EE" w:rsidRPr="000230FB">
        <w:rPr>
          <w:rFonts w:ascii="Book Antiqua" w:hAnsi="Book Antiqua" w:cs="Times New Roman"/>
          <w:i/>
          <w:sz w:val="24"/>
          <w:szCs w:val="24"/>
        </w:rPr>
        <w:t>a</w:t>
      </w:r>
      <w:r w:rsidR="007C37EE" w:rsidRPr="000230FB">
        <w:rPr>
          <w:rFonts w:ascii="Book Antiqua" w:hAnsi="Book Antiqua" w:cs="Times New Roman"/>
          <w:i/>
          <w:sz w:val="24"/>
          <w:szCs w:val="24"/>
        </w:rPr>
        <w:t>ti con l’</w:t>
      </w:r>
      <w:r w:rsidR="005D4A35" w:rsidRPr="000230FB">
        <w:rPr>
          <w:rFonts w:ascii="Book Antiqua" w:hAnsi="Book Antiqua" w:cs="Times New Roman"/>
          <w:i/>
          <w:sz w:val="24"/>
          <w:szCs w:val="24"/>
        </w:rPr>
        <w:t>ente che procede all’assunzione</w:t>
      </w:r>
      <w:r w:rsidR="007C37EE" w:rsidRPr="000230FB">
        <w:rPr>
          <w:rFonts w:ascii="Book Antiqua" w:hAnsi="Book Antiqua" w:cs="Times New Roman"/>
          <w:i/>
          <w:sz w:val="24"/>
          <w:szCs w:val="24"/>
        </w:rPr>
        <w:t>, anche quelli relativi al</w:t>
      </w:r>
      <w:r w:rsidR="004D3D0C" w:rsidRPr="000230FB">
        <w:rPr>
          <w:rFonts w:ascii="Book Antiqua" w:hAnsi="Book Antiqua" w:cs="Times New Roman"/>
          <w:i/>
          <w:sz w:val="24"/>
          <w:szCs w:val="24"/>
        </w:rPr>
        <w:t>le collaborazioni coordinate e continuative e gli assegni di ricerca di cui all</w:t>
      </w:r>
      <w:r w:rsidR="00317C07" w:rsidRPr="000230FB">
        <w:rPr>
          <w:rFonts w:ascii="Book Antiqua" w:hAnsi="Book Antiqua" w:cs="Times New Roman"/>
          <w:i/>
          <w:sz w:val="24"/>
          <w:szCs w:val="24"/>
        </w:rPr>
        <w:t>’</w:t>
      </w:r>
      <w:r w:rsidR="004D3D0C" w:rsidRPr="000230FB">
        <w:rPr>
          <w:rFonts w:ascii="Book Antiqua" w:hAnsi="Book Antiqua" w:cs="Times New Roman"/>
          <w:i/>
          <w:sz w:val="24"/>
          <w:szCs w:val="24"/>
        </w:rPr>
        <w:t>articolo 22 della</w:t>
      </w:r>
      <w:r w:rsidR="009125D5" w:rsidRPr="000230FB">
        <w:rPr>
          <w:rFonts w:ascii="Book Antiqua" w:hAnsi="Book Antiqua" w:cs="Times New Roman"/>
          <w:i/>
          <w:sz w:val="24"/>
          <w:szCs w:val="24"/>
        </w:rPr>
        <w:t xml:space="preserve"> legge 30 dicembre 2010, n. </w:t>
      </w:r>
      <w:r w:rsidR="009125D5" w:rsidRPr="004B0BF9">
        <w:rPr>
          <w:rFonts w:ascii="Book Antiqua" w:hAnsi="Book Antiqua" w:cs="Times New Roman"/>
          <w:i/>
          <w:sz w:val="24"/>
          <w:szCs w:val="24"/>
        </w:rPr>
        <w:t>240</w:t>
      </w:r>
      <w:r w:rsidR="000F3C6D" w:rsidRPr="004B0BF9">
        <w:rPr>
          <w:rFonts w:ascii="Book Antiqua" w:hAnsi="Book Antiqua" w:cs="Times New Roman"/>
          <w:i/>
          <w:sz w:val="24"/>
          <w:szCs w:val="24"/>
        </w:rPr>
        <w:t>.</w:t>
      </w:r>
      <w:r w:rsidR="002A5D34" w:rsidRPr="004B0BF9">
        <w:rPr>
          <w:rFonts w:ascii="Book Antiqua" w:hAnsi="Book Antiqua" w:cs="Times New Roman"/>
          <w:sz w:val="24"/>
          <w:szCs w:val="24"/>
        </w:rPr>
        <w:t>».</w:t>
      </w:r>
      <w:r w:rsidR="000F3C6D" w:rsidRPr="000230FB">
        <w:rPr>
          <w:rFonts w:ascii="Book Antiqua" w:hAnsi="Book Antiqua" w:cs="Times New Roman"/>
          <w:sz w:val="24"/>
          <w:szCs w:val="24"/>
        </w:rPr>
        <w:t xml:space="preserve"> </w:t>
      </w:r>
    </w:p>
    <w:p w:rsidR="003D0E3A" w:rsidRPr="000230FB" w:rsidRDefault="003D0E3A" w:rsidP="009C3642">
      <w:pPr>
        <w:suppressAutoHyphens/>
        <w:spacing w:after="120" w:line="276" w:lineRule="auto"/>
        <w:ind w:firstLine="0"/>
        <w:rPr>
          <w:rFonts w:ascii="Book Antiqua" w:hAnsi="Book Antiqua" w:cs="Times New Roman"/>
          <w:sz w:val="24"/>
          <w:szCs w:val="24"/>
        </w:rPr>
      </w:pPr>
    </w:p>
    <w:p w:rsidR="00672DA3" w:rsidRPr="000230FB" w:rsidRDefault="00672DA3" w:rsidP="00672DA3">
      <w:pPr>
        <w:pStyle w:val="testocenter"/>
        <w:shd w:val="clear" w:color="auto" w:fill="FFFFFF"/>
        <w:suppressAutoHyphens/>
        <w:spacing w:before="30" w:beforeAutospacing="0" w:after="120" w:afterAutospacing="0" w:line="276" w:lineRule="auto"/>
        <w:ind w:left="30"/>
        <w:jc w:val="center"/>
        <w:rPr>
          <w:rFonts w:ascii="Book Antiqua" w:hAnsi="Book Antiqua"/>
        </w:rPr>
      </w:pPr>
      <w:r w:rsidRPr="000230FB">
        <w:rPr>
          <w:rFonts w:ascii="Book Antiqua" w:hAnsi="Book Antiqua"/>
          <w:bCs/>
        </w:rPr>
        <w:t xml:space="preserve">ART. </w:t>
      </w:r>
      <w:r w:rsidR="000A7E26" w:rsidRPr="000230FB">
        <w:rPr>
          <w:rFonts w:ascii="Book Antiqua" w:hAnsi="Book Antiqua"/>
          <w:bCs/>
        </w:rPr>
        <w:t>7</w:t>
      </w:r>
    </w:p>
    <w:p w:rsidR="00672DA3" w:rsidRPr="000230FB" w:rsidRDefault="00672DA3" w:rsidP="00672DA3">
      <w:pPr>
        <w:pStyle w:val="testocenter"/>
        <w:shd w:val="clear" w:color="auto" w:fill="FFFFFF"/>
        <w:suppressAutoHyphens/>
        <w:spacing w:before="30" w:beforeAutospacing="0" w:after="120" w:afterAutospacing="0" w:line="276" w:lineRule="auto"/>
        <w:ind w:left="30"/>
        <w:jc w:val="center"/>
        <w:rPr>
          <w:rFonts w:ascii="Book Antiqua" w:hAnsi="Book Antiqua"/>
          <w:i/>
        </w:rPr>
      </w:pPr>
      <w:r w:rsidRPr="000230FB">
        <w:rPr>
          <w:rFonts w:ascii="Book Antiqua" w:hAnsi="Book Antiqua"/>
        </w:rPr>
        <w:t>(</w:t>
      </w:r>
      <w:r w:rsidRPr="000230FB">
        <w:rPr>
          <w:rFonts w:ascii="Book Antiqua" w:hAnsi="Book Antiqua"/>
          <w:i/>
        </w:rPr>
        <w:t>Disposizioni contabili</w:t>
      </w:r>
      <w:r w:rsidRPr="000230FB">
        <w:rPr>
          <w:rFonts w:ascii="Book Antiqua" w:hAnsi="Book Antiqua"/>
        </w:rPr>
        <w:t>)</w:t>
      </w:r>
    </w:p>
    <w:p w:rsidR="00672DA3" w:rsidRPr="000230FB" w:rsidRDefault="00672DA3" w:rsidP="00672DA3">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1. Il fondo di funzionamento di cui all’articolo 1, comma 601, della legge 27 dicembre 2006, n. 296, è incrementato di</w:t>
      </w:r>
      <w:r w:rsidR="009E6734" w:rsidRPr="000230FB">
        <w:rPr>
          <w:rFonts w:ascii="Book Antiqua" w:hAnsi="Book Antiqua" w:cs="Times New Roman"/>
          <w:sz w:val="24"/>
          <w:szCs w:val="24"/>
        </w:rPr>
        <w:t xml:space="preserve"> </w:t>
      </w:r>
      <w:r w:rsidRPr="000230FB">
        <w:rPr>
          <w:rFonts w:ascii="Book Antiqua" w:hAnsi="Book Antiqua" w:cs="Times New Roman"/>
          <w:sz w:val="24"/>
          <w:szCs w:val="24"/>
        </w:rPr>
        <w:t xml:space="preserve"> </w:t>
      </w:r>
      <w:r w:rsidR="004F6216" w:rsidRPr="000230FB">
        <w:rPr>
          <w:rFonts w:ascii="Book Antiqua" w:hAnsi="Book Antiqua" w:cs="Times New Roman"/>
          <w:sz w:val="24"/>
          <w:szCs w:val="24"/>
        </w:rPr>
        <w:t>8</w:t>
      </w:r>
      <w:r w:rsidR="00AD699A" w:rsidRPr="000230FB">
        <w:rPr>
          <w:rFonts w:ascii="Book Antiqua" w:hAnsi="Book Antiqua" w:cs="Times New Roman"/>
          <w:sz w:val="24"/>
          <w:szCs w:val="24"/>
        </w:rPr>
        <w:t>.426.000</w:t>
      </w:r>
      <w:r w:rsidR="00317537" w:rsidRPr="000230FB">
        <w:rPr>
          <w:rFonts w:ascii="Book Antiqua" w:hAnsi="Book Antiqua" w:cs="Times New Roman"/>
          <w:sz w:val="24"/>
          <w:szCs w:val="24"/>
        </w:rPr>
        <w:t xml:space="preserve"> </w:t>
      </w:r>
      <w:r w:rsidRPr="000230FB">
        <w:rPr>
          <w:rFonts w:ascii="Book Antiqua" w:hAnsi="Book Antiqua" w:cs="Times New Roman"/>
          <w:sz w:val="24"/>
          <w:szCs w:val="24"/>
        </w:rPr>
        <w:t>euro nell’anno 2019.</w:t>
      </w:r>
    </w:p>
    <w:p w:rsidR="00AD699A" w:rsidRPr="000230FB" w:rsidRDefault="00AD699A" w:rsidP="00672DA3">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 xml:space="preserve">2. Il fondo di cui all’articolo 1, comma </w:t>
      </w:r>
      <w:r w:rsidR="00F04CAD" w:rsidRPr="000230FB">
        <w:rPr>
          <w:rFonts w:ascii="Book Antiqua" w:hAnsi="Book Antiqua" w:cs="Times New Roman"/>
          <w:sz w:val="24"/>
          <w:szCs w:val="24"/>
        </w:rPr>
        <w:t xml:space="preserve">202, della legge 13 luglio 2015, n. 107, </w:t>
      </w:r>
      <w:r w:rsidRPr="000230FB">
        <w:rPr>
          <w:rFonts w:ascii="Book Antiqua" w:hAnsi="Book Antiqua" w:cs="Times New Roman"/>
          <w:sz w:val="24"/>
          <w:szCs w:val="24"/>
        </w:rPr>
        <w:t xml:space="preserve">è incrementato di </w:t>
      </w:r>
      <w:r w:rsidR="007E7054" w:rsidRPr="000230FB">
        <w:rPr>
          <w:rFonts w:ascii="Book Antiqua" w:hAnsi="Book Antiqua" w:cs="Times New Roman"/>
          <w:sz w:val="24"/>
          <w:szCs w:val="24"/>
        </w:rPr>
        <w:t xml:space="preserve">20,24 milioni di euro nel 2019 e di </w:t>
      </w:r>
      <w:r w:rsidR="009E1DEE" w:rsidRPr="009E1DEE">
        <w:rPr>
          <w:rFonts w:ascii="Book Antiqua" w:hAnsi="Book Antiqua" w:cs="Times New Roman"/>
          <w:sz w:val="24"/>
          <w:szCs w:val="24"/>
        </w:rPr>
        <w:t>0,9 milioni di euro a decorrere dall’anno 2020.</w:t>
      </w:r>
    </w:p>
    <w:p w:rsidR="00672DA3" w:rsidRPr="000230FB" w:rsidRDefault="00AD699A" w:rsidP="00672DA3">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3</w:t>
      </w:r>
      <w:r w:rsidR="00672DA3" w:rsidRPr="000230FB">
        <w:rPr>
          <w:rFonts w:ascii="Book Antiqua" w:hAnsi="Book Antiqua" w:cs="Times New Roman"/>
          <w:sz w:val="24"/>
          <w:szCs w:val="24"/>
        </w:rPr>
        <w:t>. All’articolo 19, comma 1, del decreto legislativo 13 aprile 2017, n. 59, le parole «</w:t>
      </w:r>
      <w:r w:rsidR="00672DA3" w:rsidRPr="000230FB">
        <w:rPr>
          <w:rFonts w:ascii="Book Antiqua" w:hAnsi="Book Antiqua" w:cs="Times New Roman"/>
          <w:i/>
          <w:sz w:val="24"/>
          <w:szCs w:val="24"/>
        </w:rPr>
        <w:t>a decorrere dal 2019</w:t>
      </w:r>
      <w:r w:rsidR="00672DA3" w:rsidRPr="000230FB">
        <w:rPr>
          <w:rFonts w:ascii="Book Antiqua" w:hAnsi="Book Antiqua" w:cs="Times New Roman"/>
          <w:sz w:val="24"/>
          <w:szCs w:val="24"/>
        </w:rPr>
        <w:t>» sono sostituite dalle seguenti: «</w:t>
      </w:r>
      <w:r w:rsidR="00672DA3" w:rsidRPr="000230FB">
        <w:rPr>
          <w:rFonts w:ascii="Book Antiqua" w:hAnsi="Book Antiqua" w:cs="Times New Roman"/>
          <w:i/>
          <w:sz w:val="24"/>
          <w:szCs w:val="24"/>
        </w:rPr>
        <w:t>a decorrere dal 2020</w:t>
      </w:r>
      <w:r w:rsidR="00672DA3" w:rsidRPr="000230FB">
        <w:rPr>
          <w:rFonts w:ascii="Book Antiqua" w:hAnsi="Book Antiqua" w:cs="Times New Roman"/>
          <w:sz w:val="24"/>
          <w:szCs w:val="24"/>
        </w:rPr>
        <w:t>»</w:t>
      </w:r>
      <w:r w:rsidR="00BA092B" w:rsidRPr="000230FB">
        <w:rPr>
          <w:rFonts w:ascii="Book Antiqua" w:hAnsi="Book Antiqua" w:cs="Times New Roman"/>
          <w:sz w:val="24"/>
          <w:szCs w:val="24"/>
        </w:rPr>
        <w:t>.</w:t>
      </w:r>
    </w:p>
    <w:p w:rsidR="009E6734" w:rsidRPr="000230FB" w:rsidRDefault="007E7054" w:rsidP="00672DA3">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4</w:t>
      </w:r>
      <w:r w:rsidR="009E6734" w:rsidRPr="000230FB">
        <w:rPr>
          <w:rFonts w:ascii="Book Antiqua" w:hAnsi="Book Antiqua" w:cs="Times New Roman"/>
          <w:sz w:val="24"/>
          <w:szCs w:val="24"/>
        </w:rPr>
        <w:t>. All’articolo 20, comma 4, del decreto legislativo 13 aprile 2017, n. 66, le parole «</w:t>
      </w:r>
      <w:r w:rsidR="009E6734" w:rsidRPr="000230FB">
        <w:rPr>
          <w:rFonts w:ascii="Book Antiqua" w:hAnsi="Book Antiqua" w:cs="Times New Roman"/>
          <w:i/>
          <w:sz w:val="24"/>
          <w:szCs w:val="24"/>
        </w:rPr>
        <w:t>a euro 5,04 milioni nell'anno 2019 e</w:t>
      </w:r>
      <w:r w:rsidR="009E6734" w:rsidRPr="000230FB">
        <w:rPr>
          <w:rFonts w:ascii="Book Antiqua" w:hAnsi="Book Antiqua" w:cs="Times New Roman"/>
          <w:sz w:val="24"/>
          <w:szCs w:val="24"/>
        </w:rPr>
        <w:t>» sono soppresse;</w:t>
      </w:r>
    </w:p>
    <w:p w:rsidR="00BA092B" w:rsidRPr="000230FB" w:rsidRDefault="009E6734" w:rsidP="00672DA3">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5</w:t>
      </w:r>
      <w:r w:rsidR="00BA092B" w:rsidRPr="000230FB">
        <w:rPr>
          <w:rFonts w:ascii="Book Antiqua" w:hAnsi="Book Antiqua" w:cs="Times New Roman"/>
          <w:sz w:val="24"/>
          <w:szCs w:val="24"/>
        </w:rPr>
        <w:t>. All’articolo 1, comma 4, della legge 3 agosto 1998, n. 315, le parole «</w:t>
      </w:r>
      <w:r w:rsidR="00BA092B" w:rsidRPr="000230FB">
        <w:rPr>
          <w:rFonts w:ascii="Book Antiqua" w:hAnsi="Book Antiqua" w:cs="Times New Roman"/>
          <w:i/>
          <w:sz w:val="24"/>
          <w:szCs w:val="24"/>
        </w:rPr>
        <w:t>e di lire 50 miliardi a decorrere dal 2000</w:t>
      </w:r>
      <w:r w:rsidR="00BA092B" w:rsidRPr="000230FB">
        <w:rPr>
          <w:rFonts w:ascii="Book Antiqua" w:hAnsi="Book Antiqua" w:cs="Times New Roman"/>
          <w:sz w:val="24"/>
          <w:szCs w:val="24"/>
        </w:rPr>
        <w:t xml:space="preserve">» sono sostituite dalle seguenti: «, </w:t>
      </w:r>
      <w:r w:rsidR="00BA092B" w:rsidRPr="000230FB">
        <w:rPr>
          <w:rFonts w:ascii="Book Antiqua" w:hAnsi="Book Antiqua" w:cs="Times New Roman"/>
          <w:i/>
          <w:sz w:val="24"/>
          <w:szCs w:val="24"/>
        </w:rPr>
        <w:t xml:space="preserve">di euro 25,8 milioni annui dal 2000 al 2018 e di </w:t>
      </w:r>
      <w:r w:rsidR="00AD699A" w:rsidRPr="000230FB">
        <w:rPr>
          <w:rFonts w:ascii="Book Antiqua" w:hAnsi="Book Antiqua" w:cs="Times New Roman"/>
          <w:i/>
          <w:sz w:val="24"/>
          <w:szCs w:val="24"/>
        </w:rPr>
        <w:t>euro 10,6 milioni annui a decorrere dal 2019</w:t>
      </w:r>
      <w:r w:rsidR="00BA092B" w:rsidRPr="000230FB">
        <w:rPr>
          <w:rFonts w:ascii="Book Antiqua" w:hAnsi="Book Antiqua" w:cs="Times New Roman"/>
          <w:sz w:val="24"/>
          <w:szCs w:val="24"/>
        </w:rPr>
        <w:t>»</w:t>
      </w:r>
      <w:r w:rsidR="00AD699A" w:rsidRPr="000230FB">
        <w:rPr>
          <w:rFonts w:ascii="Book Antiqua" w:hAnsi="Book Antiqua" w:cs="Times New Roman"/>
          <w:sz w:val="24"/>
          <w:szCs w:val="24"/>
        </w:rPr>
        <w:t>.</w:t>
      </w:r>
    </w:p>
    <w:p w:rsidR="00672DA3" w:rsidRPr="000230FB" w:rsidRDefault="009E6734"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6</w:t>
      </w:r>
      <w:r w:rsidR="00AD699A" w:rsidRPr="000230FB">
        <w:rPr>
          <w:rFonts w:ascii="Book Antiqua" w:hAnsi="Book Antiqua" w:cs="Times New Roman"/>
          <w:sz w:val="24"/>
          <w:szCs w:val="24"/>
        </w:rPr>
        <w:t>. All’onere derivante dal comma 1</w:t>
      </w:r>
      <w:r w:rsidR="00B456FE" w:rsidRPr="000230FB">
        <w:rPr>
          <w:rFonts w:ascii="Book Antiqua" w:hAnsi="Book Antiqua" w:cs="Times New Roman"/>
          <w:sz w:val="24"/>
          <w:szCs w:val="24"/>
        </w:rPr>
        <w:t>, pari a euro 8,426 milioni nell’anno 2019,</w:t>
      </w:r>
      <w:r w:rsidR="00AD699A" w:rsidRPr="000230FB">
        <w:rPr>
          <w:rFonts w:ascii="Book Antiqua" w:hAnsi="Book Antiqua" w:cs="Times New Roman"/>
          <w:sz w:val="24"/>
          <w:szCs w:val="24"/>
        </w:rPr>
        <w:t xml:space="preserve"> si provvede mediante i risparmi di spesa recati dal comma 3. All’onere derivante dal comma 2</w:t>
      </w:r>
      <w:r w:rsidR="00B456FE" w:rsidRPr="000230FB">
        <w:rPr>
          <w:rFonts w:ascii="Book Antiqua" w:hAnsi="Book Antiqua" w:cs="Times New Roman"/>
          <w:sz w:val="24"/>
          <w:szCs w:val="24"/>
        </w:rPr>
        <w:t xml:space="preserve">, pari a euro 20,24 milioni nel 2019 e </w:t>
      </w:r>
      <w:r w:rsidR="00BA2D71" w:rsidRPr="000230FB">
        <w:rPr>
          <w:rFonts w:ascii="Book Antiqua" w:hAnsi="Book Antiqua" w:cs="Times New Roman"/>
          <w:sz w:val="24"/>
          <w:szCs w:val="24"/>
        </w:rPr>
        <w:t xml:space="preserve">di 0,9 milioni di euro </w:t>
      </w:r>
      <w:r w:rsidR="00B456FE" w:rsidRPr="000230FB">
        <w:rPr>
          <w:rFonts w:ascii="Book Antiqua" w:hAnsi="Book Antiqua" w:cs="Times New Roman"/>
          <w:sz w:val="24"/>
          <w:szCs w:val="24"/>
        </w:rPr>
        <w:t>a decorrere dal 2020,</w:t>
      </w:r>
      <w:r w:rsidR="00AD699A" w:rsidRPr="000230FB">
        <w:rPr>
          <w:rFonts w:ascii="Book Antiqua" w:hAnsi="Book Antiqua" w:cs="Times New Roman"/>
          <w:sz w:val="24"/>
          <w:szCs w:val="24"/>
        </w:rPr>
        <w:t xml:space="preserve"> si provvede mediante i risparmi di spesa recati da</w:t>
      </w:r>
      <w:r w:rsidR="007E7054" w:rsidRPr="000230FB">
        <w:rPr>
          <w:rFonts w:ascii="Book Antiqua" w:hAnsi="Book Antiqua" w:cs="Times New Roman"/>
          <w:sz w:val="24"/>
          <w:szCs w:val="24"/>
        </w:rPr>
        <w:t>i</w:t>
      </w:r>
      <w:r w:rsidR="00AD699A" w:rsidRPr="000230FB">
        <w:rPr>
          <w:rFonts w:ascii="Book Antiqua" w:hAnsi="Book Antiqua" w:cs="Times New Roman"/>
          <w:sz w:val="24"/>
          <w:szCs w:val="24"/>
        </w:rPr>
        <w:t xml:space="preserve"> comm</w:t>
      </w:r>
      <w:r w:rsidR="007E7054" w:rsidRPr="000230FB">
        <w:rPr>
          <w:rFonts w:ascii="Book Antiqua" w:hAnsi="Book Antiqua" w:cs="Times New Roman"/>
          <w:sz w:val="24"/>
          <w:szCs w:val="24"/>
        </w:rPr>
        <w:t>i</w:t>
      </w:r>
      <w:r w:rsidR="00AD699A" w:rsidRPr="000230FB">
        <w:rPr>
          <w:rFonts w:ascii="Book Antiqua" w:hAnsi="Book Antiqua" w:cs="Times New Roman"/>
          <w:sz w:val="24"/>
          <w:szCs w:val="24"/>
        </w:rPr>
        <w:t xml:space="preserve"> 4</w:t>
      </w:r>
      <w:r w:rsidR="007E7054" w:rsidRPr="000230FB">
        <w:rPr>
          <w:rFonts w:ascii="Book Antiqua" w:hAnsi="Book Antiqua" w:cs="Times New Roman"/>
          <w:sz w:val="24"/>
          <w:szCs w:val="24"/>
        </w:rPr>
        <w:t xml:space="preserve"> e 5</w:t>
      </w:r>
      <w:r w:rsidR="00AD699A" w:rsidRPr="000230FB">
        <w:rPr>
          <w:rFonts w:ascii="Book Antiqua" w:hAnsi="Book Antiqua" w:cs="Times New Roman"/>
          <w:sz w:val="24"/>
          <w:szCs w:val="24"/>
        </w:rPr>
        <w:t>.</w:t>
      </w:r>
    </w:p>
    <w:p w:rsidR="00F1337C" w:rsidRPr="000230FB" w:rsidRDefault="009E6734" w:rsidP="009C3642">
      <w:pPr>
        <w:suppressAutoHyphens/>
        <w:spacing w:after="120" w:line="276" w:lineRule="auto"/>
        <w:ind w:firstLine="0"/>
        <w:rPr>
          <w:rFonts w:ascii="Book Antiqua" w:hAnsi="Book Antiqua" w:cs="Times New Roman"/>
          <w:sz w:val="24"/>
          <w:szCs w:val="24"/>
        </w:rPr>
      </w:pPr>
      <w:r w:rsidRPr="000230FB">
        <w:rPr>
          <w:rFonts w:ascii="Book Antiqua" w:hAnsi="Book Antiqua" w:cs="Times New Roman"/>
          <w:sz w:val="24"/>
          <w:szCs w:val="24"/>
        </w:rPr>
        <w:t>7</w:t>
      </w:r>
      <w:r w:rsidR="00BC1ED5" w:rsidRPr="000230FB">
        <w:rPr>
          <w:rFonts w:ascii="Book Antiqua" w:hAnsi="Book Antiqua" w:cs="Times New Roman"/>
          <w:sz w:val="24"/>
          <w:szCs w:val="24"/>
        </w:rPr>
        <w:t xml:space="preserve">. All’articolo 1, comma 128, della legge 13 luglio 2015, n. 107, </w:t>
      </w:r>
      <w:r w:rsidR="008D54A3" w:rsidRPr="000230FB">
        <w:rPr>
          <w:rFonts w:ascii="Book Antiqua" w:hAnsi="Book Antiqua" w:cs="Times New Roman"/>
          <w:sz w:val="24"/>
          <w:szCs w:val="24"/>
        </w:rPr>
        <w:t xml:space="preserve">dopo </w:t>
      </w:r>
      <w:r w:rsidR="00BC1ED5" w:rsidRPr="000230FB">
        <w:rPr>
          <w:rFonts w:ascii="Book Antiqua" w:hAnsi="Book Antiqua" w:cs="Times New Roman"/>
          <w:sz w:val="24"/>
          <w:szCs w:val="24"/>
        </w:rPr>
        <w:t>le parole «</w:t>
      </w:r>
      <w:r w:rsidR="00BC1ED5" w:rsidRPr="000230FB">
        <w:rPr>
          <w:rFonts w:ascii="Book Antiqua" w:hAnsi="Book Antiqua" w:cs="Times New Roman"/>
          <w:i/>
          <w:sz w:val="24"/>
          <w:szCs w:val="24"/>
        </w:rPr>
        <w:t>di ruolo</w:t>
      </w:r>
      <w:r w:rsidR="00BC1ED5" w:rsidRPr="000230FB">
        <w:rPr>
          <w:rFonts w:ascii="Book Antiqua" w:hAnsi="Book Antiqua" w:cs="Times New Roman"/>
          <w:sz w:val="24"/>
          <w:szCs w:val="24"/>
        </w:rPr>
        <w:t xml:space="preserve">» sono </w:t>
      </w:r>
      <w:r w:rsidR="008D54A3" w:rsidRPr="000230FB">
        <w:rPr>
          <w:rFonts w:ascii="Book Antiqua" w:hAnsi="Book Antiqua" w:cs="Times New Roman"/>
          <w:sz w:val="24"/>
          <w:szCs w:val="24"/>
        </w:rPr>
        <w:t>inserite le seguenti: «</w:t>
      </w:r>
      <w:r w:rsidR="008D54A3" w:rsidRPr="000230FB">
        <w:rPr>
          <w:rFonts w:ascii="Book Antiqua" w:hAnsi="Book Antiqua" w:cs="Times New Roman"/>
          <w:i/>
          <w:sz w:val="24"/>
          <w:szCs w:val="24"/>
        </w:rPr>
        <w:t>nonché con contratti a tempo determinato annuale o sino al termine delle attività didattiche</w:t>
      </w:r>
      <w:r w:rsidR="008D54A3" w:rsidRPr="000230FB">
        <w:rPr>
          <w:rFonts w:ascii="Book Antiqua" w:hAnsi="Book Antiqua" w:cs="Times New Roman"/>
          <w:sz w:val="24"/>
          <w:szCs w:val="24"/>
        </w:rPr>
        <w:t>»</w:t>
      </w:r>
      <w:r w:rsidR="00BC1ED5" w:rsidRPr="000230FB">
        <w:rPr>
          <w:rFonts w:ascii="Book Antiqua" w:hAnsi="Book Antiqua" w:cs="Times New Roman"/>
          <w:sz w:val="24"/>
          <w:szCs w:val="24"/>
        </w:rPr>
        <w:t>.</w:t>
      </w:r>
    </w:p>
    <w:p w:rsidR="005028A7" w:rsidRPr="000230FB" w:rsidRDefault="005028A7" w:rsidP="009C3642">
      <w:pPr>
        <w:suppressAutoHyphens/>
        <w:spacing w:after="120" w:line="276" w:lineRule="auto"/>
        <w:ind w:firstLine="0"/>
        <w:rPr>
          <w:rFonts w:ascii="Book Antiqua" w:hAnsi="Book Antiqua" w:cs="Times New Roman"/>
          <w:sz w:val="24"/>
          <w:szCs w:val="24"/>
        </w:rPr>
      </w:pPr>
    </w:p>
    <w:p w:rsidR="00A14E4E" w:rsidRPr="000230FB" w:rsidRDefault="00A14E4E" w:rsidP="009C3642">
      <w:pPr>
        <w:suppressAutoHyphens/>
        <w:spacing w:after="120" w:line="276" w:lineRule="auto"/>
        <w:ind w:firstLine="0"/>
        <w:rPr>
          <w:rFonts w:ascii="Book Antiqua" w:hAnsi="Book Antiqua" w:cs="Times New Roman"/>
          <w:sz w:val="24"/>
          <w:szCs w:val="24"/>
        </w:rPr>
      </w:pPr>
    </w:p>
    <w:sectPr w:rsidR="00A14E4E" w:rsidRPr="000230FB" w:rsidSect="00302843">
      <w:pgSz w:w="11906" w:h="16838" w:code="9"/>
      <w:pgMar w:top="1701" w:right="1418" w:bottom="1134" w:left="1418" w:header="709" w:footer="709" w:gutter="0"/>
      <w:cols w:space="708"/>
      <w:titlePg/>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409" w:rsidRDefault="00535409" w:rsidP="00A54C96">
      <w:pPr>
        <w:spacing w:line="240" w:lineRule="auto"/>
      </w:pPr>
      <w:r>
        <w:separator/>
      </w:r>
    </w:p>
  </w:endnote>
  <w:endnote w:type="continuationSeparator" w:id="0">
    <w:p w:rsidR="00535409" w:rsidRDefault="00535409" w:rsidP="00A54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Garamond Pro">
    <w:altName w:val="Times New Roman"/>
    <w:panose1 w:val="00000000000000000000"/>
    <w:charset w:val="00"/>
    <w:family w:val="roman"/>
    <w:notTrueType/>
    <w:pitch w:val="variable"/>
    <w:sig w:usb0="00000001"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embedRegular r:id="rId1" w:fontKey="{A7A0711A-5C48-4A40-92A2-E8D2694DEDFF}"/>
    <w:embedBold r:id="rId2" w:fontKey="{4799C606-BA45-4C89-A64D-7C0F679A8E52}"/>
    <w:embedItalic r:id="rId3" w:fontKey="{AFA1D01A-4FB0-4F4B-A79D-B09C4558F9F4}"/>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ronos Pro Display">
    <w:altName w:val="Lucida Sans Unicode"/>
    <w:panose1 w:val="00000000000000000000"/>
    <w:charset w:val="00"/>
    <w:family w:val="swiss"/>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409" w:rsidRDefault="00535409" w:rsidP="00A54C96">
      <w:pPr>
        <w:spacing w:line="240" w:lineRule="auto"/>
      </w:pPr>
      <w:r>
        <w:separator/>
      </w:r>
    </w:p>
  </w:footnote>
  <w:footnote w:type="continuationSeparator" w:id="0">
    <w:p w:rsidR="00535409" w:rsidRDefault="00535409" w:rsidP="00A54C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1B36"/>
    <w:multiLevelType w:val="hybridMultilevel"/>
    <w:tmpl w:val="3E780DD6"/>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
    <w:nsid w:val="03366CDE"/>
    <w:multiLevelType w:val="multilevel"/>
    <w:tmpl w:val="D732384E"/>
    <w:styleLink w:val="Lista"/>
    <w:lvl w:ilvl="0">
      <w:start w:val="1"/>
      <w:numFmt w:val="bullet"/>
      <w:lvlText w:val="•"/>
      <w:lvlJc w:val="left"/>
      <w:pPr>
        <w:tabs>
          <w:tab w:val="num" w:pos="360"/>
        </w:tabs>
        <w:ind w:left="360" w:hanging="360"/>
      </w:pPr>
      <w:rPr>
        <w:rFonts w:ascii="Adobe Garamond Pro" w:hAnsi="Adobe Garamond Pro"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28549F"/>
    <w:multiLevelType w:val="hybridMultilevel"/>
    <w:tmpl w:val="3E780DD6"/>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
    <w:nsid w:val="064952EF"/>
    <w:multiLevelType w:val="hybridMultilevel"/>
    <w:tmpl w:val="E2EE7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78F2445"/>
    <w:multiLevelType w:val="hybridMultilevel"/>
    <w:tmpl w:val="A656C05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0A935F5B"/>
    <w:multiLevelType w:val="hybridMultilevel"/>
    <w:tmpl w:val="01D6EC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3276FE7"/>
    <w:multiLevelType w:val="hybridMultilevel"/>
    <w:tmpl w:val="8444A1D6"/>
    <w:lvl w:ilvl="0" w:tplc="897CD1B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4860F84"/>
    <w:multiLevelType w:val="hybridMultilevel"/>
    <w:tmpl w:val="D87E01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2EC6EAA"/>
    <w:multiLevelType w:val="hybridMultilevel"/>
    <w:tmpl w:val="659A3EF0"/>
    <w:lvl w:ilvl="0" w:tplc="5CAC89E2">
      <w:start w:val="1"/>
      <w:numFmt w:val="bullet"/>
      <w:pStyle w:val="Elencopuntat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3B2142A"/>
    <w:multiLevelType w:val="hybridMultilevel"/>
    <w:tmpl w:val="673002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64D0ABD"/>
    <w:multiLevelType w:val="hybridMultilevel"/>
    <w:tmpl w:val="7DF80D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A037F0C"/>
    <w:multiLevelType w:val="hybridMultilevel"/>
    <w:tmpl w:val="019AC0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AE12B4E"/>
    <w:multiLevelType w:val="hybridMultilevel"/>
    <w:tmpl w:val="743697D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2D611D1F"/>
    <w:multiLevelType w:val="hybridMultilevel"/>
    <w:tmpl w:val="DC2639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8FC49D1"/>
    <w:multiLevelType w:val="hybridMultilevel"/>
    <w:tmpl w:val="5E8CAAC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nsid w:val="3D9077DB"/>
    <w:multiLevelType w:val="hybridMultilevel"/>
    <w:tmpl w:val="B1221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DD43332"/>
    <w:multiLevelType w:val="hybridMultilevel"/>
    <w:tmpl w:val="7D2EAB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201660D"/>
    <w:multiLevelType w:val="hybridMultilevel"/>
    <w:tmpl w:val="902A0E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3887CE1"/>
    <w:multiLevelType w:val="hybridMultilevel"/>
    <w:tmpl w:val="28EC557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nsid w:val="4BFB23F2"/>
    <w:multiLevelType w:val="hybridMultilevel"/>
    <w:tmpl w:val="148230C2"/>
    <w:lvl w:ilvl="0" w:tplc="55CE5ADC">
      <w:numFmt w:val="bullet"/>
      <w:lvlText w:val="•"/>
      <w:lvlJc w:val="left"/>
      <w:pPr>
        <w:ind w:left="1065" w:hanging="705"/>
      </w:pPr>
      <w:rPr>
        <w:rFonts w:ascii="Book Antiqua" w:eastAsiaTheme="minorEastAsia"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CD724DA"/>
    <w:multiLevelType w:val="hybridMultilevel"/>
    <w:tmpl w:val="3F503DFE"/>
    <w:lvl w:ilvl="0" w:tplc="6F0A6A1C">
      <w:start w:val="2"/>
      <w:numFmt w:val="bullet"/>
      <w:lvlText w:val="-"/>
      <w:lvlJc w:val="left"/>
      <w:pPr>
        <w:ind w:left="720" w:hanging="360"/>
      </w:pPr>
      <w:rPr>
        <w:rFonts w:ascii="Times New Roman" w:eastAsiaTheme="minorEastAsia" w:hAnsi="Times New Roman" w:cs="Times New Roman"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0521748"/>
    <w:multiLevelType w:val="hybridMultilevel"/>
    <w:tmpl w:val="B7025AB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46B6396"/>
    <w:multiLevelType w:val="hybridMultilevel"/>
    <w:tmpl w:val="743697D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55973F35"/>
    <w:multiLevelType w:val="hybridMultilevel"/>
    <w:tmpl w:val="4D0C37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952613C"/>
    <w:multiLevelType w:val="hybridMultilevel"/>
    <w:tmpl w:val="FAD42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F087B44"/>
    <w:multiLevelType w:val="hybridMultilevel"/>
    <w:tmpl w:val="9A8677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337032A"/>
    <w:multiLevelType w:val="hybridMultilevel"/>
    <w:tmpl w:val="00D653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9C03135"/>
    <w:multiLevelType w:val="hybridMultilevel"/>
    <w:tmpl w:val="144045A2"/>
    <w:lvl w:ilvl="0" w:tplc="DDC2DBBA">
      <w:start w:val="1"/>
      <w:numFmt w:val="lowerLetter"/>
      <w:lvlText w:val="%1)"/>
      <w:lvlJc w:val="left"/>
      <w:pPr>
        <w:ind w:left="1105" w:hanging="705"/>
      </w:pPr>
      <w:rPr>
        <w:rFonts w:hint="default"/>
      </w:r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28">
    <w:nsid w:val="6DCA248B"/>
    <w:multiLevelType w:val="hybridMultilevel"/>
    <w:tmpl w:val="BF4EBB30"/>
    <w:lvl w:ilvl="0" w:tplc="B50AD2C0">
      <w:start w:val="2"/>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nsid w:val="6E126C75"/>
    <w:multiLevelType w:val="hybridMultilevel"/>
    <w:tmpl w:val="00D653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4997085"/>
    <w:multiLevelType w:val="hybridMultilevel"/>
    <w:tmpl w:val="C4FEEFB0"/>
    <w:lvl w:ilvl="0" w:tplc="0410001B">
      <w:start w:val="1"/>
      <w:numFmt w:val="lowerRoman"/>
      <w:lvlText w:val="%1."/>
      <w:lvlJc w:val="righ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31">
    <w:nsid w:val="75B7456A"/>
    <w:multiLevelType w:val="hybridMultilevel"/>
    <w:tmpl w:val="755CBB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6502649"/>
    <w:multiLevelType w:val="hybridMultilevel"/>
    <w:tmpl w:val="EC66A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9D3710E"/>
    <w:multiLevelType w:val="hybridMultilevel"/>
    <w:tmpl w:val="C908BBDE"/>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34">
    <w:nsid w:val="7DA27E19"/>
    <w:multiLevelType w:val="hybridMultilevel"/>
    <w:tmpl w:val="9E6E7614"/>
    <w:lvl w:ilvl="0" w:tplc="0410000F">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1"/>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10"/>
  </w:num>
  <w:num w:numId="9">
    <w:abstractNumId w:val="32"/>
  </w:num>
  <w:num w:numId="10">
    <w:abstractNumId w:val="15"/>
  </w:num>
  <w:num w:numId="11">
    <w:abstractNumId w:val="23"/>
  </w:num>
  <w:num w:numId="12">
    <w:abstractNumId w:val="4"/>
  </w:num>
  <w:num w:numId="13">
    <w:abstractNumId w:val="26"/>
  </w:num>
  <w:num w:numId="14">
    <w:abstractNumId w:val="20"/>
  </w:num>
  <w:num w:numId="15">
    <w:abstractNumId w:val="27"/>
  </w:num>
  <w:num w:numId="16">
    <w:abstractNumId w:val="31"/>
  </w:num>
  <w:num w:numId="17">
    <w:abstractNumId w:val="13"/>
  </w:num>
  <w:num w:numId="18">
    <w:abstractNumId w:val="28"/>
  </w:num>
  <w:num w:numId="19">
    <w:abstractNumId w:val="11"/>
  </w:num>
  <w:num w:numId="20">
    <w:abstractNumId w:val="2"/>
  </w:num>
  <w:num w:numId="21">
    <w:abstractNumId w:val="25"/>
  </w:num>
  <w:num w:numId="22">
    <w:abstractNumId w:val="0"/>
  </w:num>
  <w:num w:numId="23">
    <w:abstractNumId w:val="13"/>
  </w:num>
  <w:num w:numId="24">
    <w:abstractNumId w:val="9"/>
  </w:num>
  <w:num w:numId="25">
    <w:abstractNumId w:val="3"/>
  </w:num>
  <w:num w:numId="26">
    <w:abstractNumId w:val="19"/>
  </w:num>
  <w:num w:numId="27">
    <w:abstractNumId w:val="5"/>
  </w:num>
  <w:num w:numId="28">
    <w:abstractNumId w:val="17"/>
  </w:num>
  <w:num w:numId="29">
    <w:abstractNumId w:val="30"/>
  </w:num>
  <w:num w:numId="30">
    <w:abstractNumId w:val="7"/>
  </w:num>
  <w:num w:numId="31">
    <w:abstractNumId w:val="34"/>
  </w:num>
  <w:num w:numId="32">
    <w:abstractNumId w:val="21"/>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4"/>
  </w:num>
  <w:num w:numId="37">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doNotTrackFormatting/>
  <w:defaultTabStop w:val="708"/>
  <w:autoHyphenation/>
  <w:consecutiveHyphenLimit w:val="1"/>
  <w:hyphenationZone w:val="397"/>
  <w:doNotHyphenateCaps/>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AC"/>
    <w:rsid w:val="00000DDE"/>
    <w:rsid w:val="00002CD2"/>
    <w:rsid w:val="0000306D"/>
    <w:rsid w:val="000065D3"/>
    <w:rsid w:val="00006C3A"/>
    <w:rsid w:val="000111A4"/>
    <w:rsid w:val="0001264B"/>
    <w:rsid w:val="00013202"/>
    <w:rsid w:val="000135A9"/>
    <w:rsid w:val="00013FC4"/>
    <w:rsid w:val="00014B88"/>
    <w:rsid w:val="00014F3B"/>
    <w:rsid w:val="00017A5C"/>
    <w:rsid w:val="00017F5A"/>
    <w:rsid w:val="00020E7A"/>
    <w:rsid w:val="00022F85"/>
    <w:rsid w:val="000230FB"/>
    <w:rsid w:val="0002443A"/>
    <w:rsid w:val="00027077"/>
    <w:rsid w:val="000329C8"/>
    <w:rsid w:val="00032AEA"/>
    <w:rsid w:val="0003344E"/>
    <w:rsid w:val="00034076"/>
    <w:rsid w:val="00034344"/>
    <w:rsid w:val="00034E5F"/>
    <w:rsid w:val="00035C53"/>
    <w:rsid w:val="00037718"/>
    <w:rsid w:val="00040D93"/>
    <w:rsid w:val="00041E5E"/>
    <w:rsid w:val="00042CFD"/>
    <w:rsid w:val="0004517D"/>
    <w:rsid w:val="000457B0"/>
    <w:rsid w:val="00046082"/>
    <w:rsid w:val="0004718B"/>
    <w:rsid w:val="0005002B"/>
    <w:rsid w:val="000517B3"/>
    <w:rsid w:val="00052342"/>
    <w:rsid w:val="0005322A"/>
    <w:rsid w:val="00054823"/>
    <w:rsid w:val="00054A0E"/>
    <w:rsid w:val="00054A45"/>
    <w:rsid w:val="00054C7D"/>
    <w:rsid w:val="00055AC9"/>
    <w:rsid w:val="0005640C"/>
    <w:rsid w:val="0006059F"/>
    <w:rsid w:val="0006361D"/>
    <w:rsid w:val="00064CCB"/>
    <w:rsid w:val="00065DB0"/>
    <w:rsid w:val="000704D5"/>
    <w:rsid w:val="000726C6"/>
    <w:rsid w:val="000738B0"/>
    <w:rsid w:val="00074F25"/>
    <w:rsid w:val="0007589D"/>
    <w:rsid w:val="000758BE"/>
    <w:rsid w:val="000805EB"/>
    <w:rsid w:val="00084628"/>
    <w:rsid w:val="00084E8E"/>
    <w:rsid w:val="00084FA3"/>
    <w:rsid w:val="00084FF8"/>
    <w:rsid w:val="00085A0A"/>
    <w:rsid w:val="00086212"/>
    <w:rsid w:val="000873EC"/>
    <w:rsid w:val="000959DF"/>
    <w:rsid w:val="00096AE4"/>
    <w:rsid w:val="00097352"/>
    <w:rsid w:val="00097BC0"/>
    <w:rsid w:val="000A0FC8"/>
    <w:rsid w:val="000A54A0"/>
    <w:rsid w:val="000A6C19"/>
    <w:rsid w:val="000A7190"/>
    <w:rsid w:val="000A7E26"/>
    <w:rsid w:val="000B289D"/>
    <w:rsid w:val="000B453A"/>
    <w:rsid w:val="000B5AD7"/>
    <w:rsid w:val="000B6556"/>
    <w:rsid w:val="000C03E9"/>
    <w:rsid w:val="000C269F"/>
    <w:rsid w:val="000C2FAC"/>
    <w:rsid w:val="000C374C"/>
    <w:rsid w:val="000C431A"/>
    <w:rsid w:val="000C49A5"/>
    <w:rsid w:val="000C5B56"/>
    <w:rsid w:val="000C6177"/>
    <w:rsid w:val="000C61B6"/>
    <w:rsid w:val="000C7D68"/>
    <w:rsid w:val="000D2227"/>
    <w:rsid w:val="000D33AB"/>
    <w:rsid w:val="000D3485"/>
    <w:rsid w:val="000D3573"/>
    <w:rsid w:val="000D4ECA"/>
    <w:rsid w:val="000D5469"/>
    <w:rsid w:val="000D5F5B"/>
    <w:rsid w:val="000D6F77"/>
    <w:rsid w:val="000E318E"/>
    <w:rsid w:val="000E33DB"/>
    <w:rsid w:val="000E3647"/>
    <w:rsid w:val="000E7028"/>
    <w:rsid w:val="000E705E"/>
    <w:rsid w:val="000E72A6"/>
    <w:rsid w:val="000E7570"/>
    <w:rsid w:val="000F056E"/>
    <w:rsid w:val="000F22B2"/>
    <w:rsid w:val="000F24E9"/>
    <w:rsid w:val="000F3C6D"/>
    <w:rsid w:val="000F4F5F"/>
    <w:rsid w:val="00100140"/>
    <w:rsid w:val="0010127E"/>
    <w:rsid w:val="00103290"/>
    <w:rsid w:val="0010351A"/>
    <w:rsid w:val="001046C8"/>
    <w:rsid w:val="00105804"/>
    <w:rsid w:val="00106ECC"/>
    <w:rsid w:val="001073CD"/>
    <w:rsid w:val="001074D6"/>
    <w:rsid w:val="001110F7"/>
    <w:rsid w:val="00112686"/>
    <w:rsid w:val="00112A7B"/>
    <w:rsid w:val="00115616"/>
    <w:rsid w:val="00116154"/>
    <w:rsid w:val="00120EC7"/>
    <w:rsid w:val="001221F0"/>
    <w:rsid w:val="00123E2A"/>
    <w:rsid w:val="00124DF1"/>
    <w:rsid w:val="00125303"/>
    <w:rsid w:val="001256EC"/>
    <w:rsid w:val="00125DD7"/>
    <w:rsid w:val="00125EBE"/>
    <w:rsid w:val="00127A96"/>
    <w:rsid w:val="00131570"/>
    <w:rsid w:val="00131923"/>
    <w:rsid w:val="00132CF9"/>
    <w:rsid w:val="0013577B"/>
    <w:rsid w:val="0013672A"/>
    <w:rsid w:val="00136B50"/>
    <w:rsid w:val="00140D95"/>
    <w:rsid w:val="00143D56"/>
    <w:rsid w:val="0014593F"/>
    <w:rsid w:val="00145C58"/>
    <w:rsid w:val="00147B86"/>
    <w:rsid w:val="00150411"/>
    <w:rsid w:val="0015051E"/>
    <w:rsid w:val="00155779"/>
    <w:rsid w:val="00155DD9"/>
    <w:rsid w:val="00157BD7"/>
    <w:rsid w:val="00160893"/>
    <w:rsid w:val="00161537"/>
    <w:rsid w:val="00161F32"/>
    <w:rsid w:val="00163B05"/>
    <w:rsid w:val="00166D23"/>
    <w:rsid w:val="00167751"/>
    <w:rsid w:val="00172C20"/>
    <w:rsid w:val="001770B0"/>
    <w:rsid w:val="00177D76"/>
    <w:rsid w:val="00177F83"/>
    <w:rsid w:val="00180E58"/>
    <w:rsid w:val="00182818"/>
    <w:rsid w:val="00182A45"/>
    <w:rsid w:val="00182D97"/>
    <w:rsid w:val="00184469"/>
    <w:rsid w:val="00184572"/>
    <w:rsid w:val="00186F5B"/>
    <w:rsid w:val="00190DDE"/>
    <w:rsid w:val="001948B9"/>
    <w:rsid w:val="00194AA8"/>
    <w:rsid w:val="00195015"/>
    <w:rsid w:val="00195145"/>
    <w:rsid w:val="0019543D"/>
    <w:rsid w:val="00195D67"/>
    <w:rsid w:val="00195E64"/>
    <w:rsid w:val="001963C3"/>
    <w:rsid w:val="00196EBB"/>
    <w:rsid w:val="001977A1"/>
    <w:rsid w:val="00197F0E"/>
    <w:rsid w:val="001A0774"/>
    <w:rsid w:val="001A0AE0"/>
    <w:rsid w:val="001A0DFA"/>
    <w:rsid w:val="001A2152"/>
    <w:rsid w:val="001A3D18"/>
    <w:rsid w:val="001A66A0"/>
    <w:rsid w:val="001B0F25"/>
    <w:rsid w:val="001B29DF"/>
    <w:rsid w:val="001B39E0"/>
    <w:rsid w:val="001B4605"/>
    <w:rsid w:val="001B560B"/>
    <w:rsid w:val="001B5A58"/>
    <w:rsid w:val="001B776B"/>
    <w:rsid w:val="001C0B4C"/>
    <w:rsid w:val="001C1824"/>
    <w:rsid w:val="001C388A"/>
    <w:rsid w:val="001C3DC8"/>
    <w:rsid w:val="001C4A49"/>
    <w:rsid w:val="001C4B5C"/>
    <w:rsid w:val="001C57D9"/>
    <w:rsid w:val="001C5B27"/>
    <w:rsid w:val="001C724C"/>
    <w:rsid w:val="001D0D9A"/>
    <w:rsid w:val="001D0F2B"/>
    <w:rsid w:val="001D1234"/>
    <w:rsid w:val="001D166E"/>
    <w:rsid w:val="001D1FAB"/>
    <w:rsid w:val="001D2255"/>
    <w:rsid w:val="001D2C9C"/>
    <w:rsid w:val="001D2E09"/>
    <w:rsid w:val="001D3923"/>
    <w:rsid w:val="001D49E8"/>
    <w:rsid w:val="001D718E"/>
    <w:rsid w:val="001D72F3"/>
    <w:rsid w:val="001D7E3D"/>
    <w:rsid w:val="001E134D"/>
    <w:rsid w:val="001E13FA"/>
    <w:rsid w:val="001E154D"/>
    <w:rsid w:val="001E21B4"/>
    <w:rsid w:val="001E307D"/>
    <w:rsid w:val="001E3863"/>
    <w:rsid w:val="001E3CD9"/>
    <w:rsid w:val="001E6AEA"/>
    <w:rsid w:val="001E73F7"/>
    <w:rsid w:val="001E7530"/>
    <w:rsid w:val="001F0EBD"/>
    <w:rsid w:val="001F16BF"/>
    <w:rsid w:val="001F3166"/>
    <w:rsid w:val="001F32C4"/>
    <w:rsid w:val="001F489D"/>
    <w:rsid w:val="001F73B6"/>
    <w:rsid w:val="002006B2"/>
    <w:rsid w:val="002019F0"/>
    <w:rsid w:val="00201A8F"/>
    <w:rsid w:val="0020423C"/>
    <w:rsid w:val="00204890"/>
    <w:rsid w:val="00213298"/>
    <w:rsid w:val="00216E1B"/>
    <w:rsid w:val="00217566"/>
    <w:rsid w:val="00217D89"/>
    <w:rsid w:val="00217DA7"/>
    <w:rsid w:val="0022015A"/>
    <w:rsid w:val="00220516"/>
    <w:rsid w:val="00220F8A"/>
    <w:rsid w:val="00221B22"/>
    <w:rsid w:val="002264C7"/>
    <w:rsid w:val="00226B5C"/>
    <w:rsid w:val="0022798A"/>
    <w:rsid w:val="00227EFE"/>
    <w:rsid w:val="00230922"/>
    <w:rsid w:val="00230C8A"/>
    <w:rsid w:val="00230D7F"/>
    <w:rsid w:val="00230F16"/>
    <w:rsid w:val="00231EA1"/>
    <w:rsid w:val="00232960"/>
    <w:rsid w:val="00233F29"/>
    <w:rsid w:val="00234047"/>
    <w:rsid w:val="0024198A"/>
    <w:rsid w:val="00241BF4"/>
    <w:rsid w:val="00242366"/>
    <w:rsid w:val="00247245"/>
    <w:rsid w:val="00251DB1"/>
    <w:rsid w:val="0025293D"/>
    <w:rsid w:val="00253511"/>
    <w:rsid w:val="0025392B"/>
    <w:rsid w:val="00254DE6"/>
    <w:rsid w:val="00255F4C"/>
    <w:rsid w:val="002569B3"/>
    <w:rsid w:val="00257876"/>
    <w:rsid w:val="00257929"/>
    <w:rsid w:val="00257A45"/>
    <w:rsid w:val="0026030A"/>
    <w:rsid w:val="002604C3"/>
    <w:rsid w:val="0026154F"/>
    <w:rsid w:val="00261C73"/>
    <w:rsid w:val="002620F9"/>
    <w:rsid w:val="0026248A"/>
    <w:rsid w:val="002625AB"/>
    <w:rsid w:val="002627CD"/>
    <w:rsid w:val="0026299B"/>
    <w:rsid w:val="002658F2"/>
    <w:rsid w:val="00267FCF"/>
    <w:rsid w:val="00272BE7"/>
    <w:rsid w:val="00272E5F"/>
    <w:rsid w:val="00273D4A"/>
    <w:rsid w:val="002741BF"/>
    <w:rsid w:val="00274BED"/>
    <w:rsid w:val="0027772A"/>
    <w:rsid w:val="002809F3"/>
    <w:rsid w:val="00280B35"/>
    <w:rsid w:val="00281FBC"/>
    <w:rsid w:val="00282AFF"/>
    <w:rsid w:val="0028352E"/>
    <w:rsid w:val="00284FC1"/>
    <w:rsid w:val="002865F6"/>
    <w:rsid w:val="00287C56"/>
    <w:rsid w:val="00287CA2"/>
    <w:rsid w:val="00290CFA"/>
    <w:rsid w:val="002922B2"/>
    <w:rsid w:val="0029262F"/>
    <w:rsid w:val="00292940"/>
    <w:rsid w:val="002944CC"/>
    <w:rsid w:val="00294A41"/>
    <w:rsid w:val="002950DE"/>
    <w:rsid w:val="002969ED"/>
    <w:rsid w:val="002969FC"/>
    <w:rsid w:val="002A1B5B"/>
    <w:rsid w:val="002A1E7D"/>
    <w:rsid w:val="002A229E"/>
    <w:rsid w:val="002A4532"/>
    <w:rsid w:val="002A517D"/>
    <w:rsid w:val="002A53EF"/>
    <w:rsid w:val="002A58AA"/>
    <w:rsid w:val="002A5D34"/>
    <w:rsid w:val="002A6CA6"/>
    <w:rsid w:val="002A718B"/>
    <w:rsid w:val="002B05CF"/>
    <w:rsid w:val="002B099B"/>
    <w:rsid w:val="002B0AD7"/>
    <w:rsid w:val="002B0B06"/>
    <w:rsid w:val="002B0E1A"/>
    <w:rsid w:val="002B14B7"/>
    <w:rsid w:val="002B186D"/>
    <w:rsid w:val="002B452D"/>
    <w:rsid w:val="002B5666"/>
    <w:rsid w:val="002C0749"/>
    <w:rsid w:val="002C0F21"/>
    <w:rsid w:val="002C18BE"/>
    <w:rsid w:val="002C494F"/>
    <w:rsid w:val="002C4D41"/>
    <w:rsid w:val="002C5908"/>
    <w:rsid w:val="002C5DCB"/>
    <w:rsid w:val="002C643A"/>
    <w:rsid w:val="002C6AC1"/>
    <w:rsid w:val="002C727D"/>
    <w:rsid w:val="002D0226"/>
    <w:rsid w:val="002D1143"/>
    <w:rsid w:val="002D2FED"/>
    <w:rsid w:val="002D304F"/>
    <w:rsid w:val="002D482A"/>
    <w:rsid w:val="002D4D50"/>
    <w:rsid w:val="002D691C"/>
    <w:rsid w:val="002D6BD5"/>
    <w:rsid w:val="002E05C9"/>
    <w:rsid w:val="002E1351"/>
    <w:rsid w:val="002E4469"/>
    <w:rsid w:val="002E4EAC"/>
    <w:rsid w:val="002E720A"/>
    <w:rsid w:val="002F03CA"/>
    <w:rsid w:val="002F3660"/>
    <w:rsid w:val="002F4D1A"/>
    <w:rsid w:val="002F5155"/>
    <w:rsid w:val="002F56CA"/>
    <w:rsid w:val="002F5DA2"/>
    <w:rsid w:val="002F5F2F"/>
    <w:rsid w:val="002F674D"/>
    <w:rsid w:val="002F788F"/>
    <w:rsid w:val="00300399"/>
    <w:rsid w:val="00300624"/>
    <w:rsid w:val="0030095B"/>
    <w:rsid w:val="00302843"/>
    <w:rsid w:val="00303039"/>
    <w:rsid w:val="0030340F"/>
    <w:rsid w:val="00305648"/>
    <w:rsid w:val="00305A14"/>
    <w:rsid w:val="003060B0"/>
    <w:rsid w:val="00310A67"/>
    <w:rsid w:val="003112A9"/>
    <w:rsid w:val="00311FD2"/>
    <w:rsid w:val="003137AF"/>
    <w:rsid w:val="00314C2E"/>
    <w:rsid w:val="00315030"/>
    <w:rsid w:val="003152C3"/>
    <w:rsid w:val="00315C1B"/>
    <w:rsid w:val="00317537"/>
    <w:rsid w:val="00317C07"/>
    <w:rsid w:val="003208BE"/>
    <w:rsid w:val="00320B5D"/>
    <w:rsid w:val="00320C43"/>
    <w:rsid w:val="00320D98"/>
    <w:rsid w:val="00321577"/>
    <w:rsid w:val="00321ABA"/>
    <w:rsid w:val="003226B4"/>
    <w:rsid w:val="00323D7A"/>
    <w:rsid w:val="00324972"/>
    <w:rsid w:val="00325A2D"/>
    <w:rsid w:val="00326383"/>
    <w:rsid w:val="00326388"/>
    <w:rsid w:val="00326660"/>
    <w:rsid w:val="003274E0"/>
    <w:rsid w:val="0033073B"/>
    <w:rsid w:val="00330994"/>
    <w:rsid w:val="003320E4"/>
    <w:rsid w:val="00334E5B"/>
    <w:rsid w:val="00334F7C"/>
    <w:rsid w:val="00335A0A"/>
    <w:rsid w:val="003401D1"/>
    <w:rsid w:val="00342F58"/>
    <w:rsid w:val="003436CB"/>
    <w:rsid w:val="00343F71"/>
    <w:rsid w:val="00344DED"/>
    <w:rsid w:val="00345418"/>
    <w:rsid w:val="00345B49"/>
    <w:rsid w:val="003469CB"/>
    <w:rsid w:val="0034707E"/>
    <w:rsid w:val="00347F90"/>
    <w:rsid w:val="003512DC"/>
    <w:rsid w:val="00352105"/>
    <w:rsid w:val="0035223C"/>
    <w:rsid w:val="00353046"/>
    <w:rsid w:val="00353734"/>
    <w:rsid w:val="00354D56"/>
    <w:rsid w:val="0035555C"/>
    <w:rsid w:val="0035647C"/>
    <w:rsid w:val="0035682F"/>
    <w:rsid w:val="00356EE2"/>
    <w:rsid w:val="003571B1"/>
    <w:rsid w:val="00360637"/>
    <w:rsid w:val="00360CF3"/>
    <w:rsid w:val="00361181"/>
    <w:rsid w:val="00361D73"/>
    <w:rsid w:val="003624C0"/>
    <w:rsid w:val="00362991"/>
    <w:rsid w:val="0036443D"/>
    <w:rsid w:val="00366452"/>
    <w:rsid w:val="00366CE6"/>
    <w:rsid w:val="00372109"/>
    <w:rsid w:val="00372F42"/>
    <w:rsid w:val="00372FDF"/>
    <w:rsid w:val="00374C7C"/>
    <w:rsid w:val="00376210"/>
    <w:rsid w:val="003764E8"/>
    <w:rsid w:val="00376636"/>
    <w:rsid w:val="00377353"/>
    <w:rsid w:val="00377DEE"/>
    <w:rsid w:val="00381C47"/>
    <w:rsid w:val="00381E7D"/>
    <w:rsid w:val="00382096"/>
    <w:rsid w:val="00385A62"/>
    <w:rsid w:val="00391C8C"/>
    <w:rsid w:val="00391E9B"/>
    <w:rsid w:val="00392DE5"/>
    <w:rsid w:val="00395717"/>
    <w:rsid w:val="00395D8A"/>
    <w:rsid w:val="00397741"/>
    <w:rsid w:val="003979B1"/>
    <w:rsid w:val="003A01C4"/>
    <w:rsid w:val="003A1EFF"/>
    <w:rsid w:val="003A363C"/>
    <w:rsid w:val="003A41F4"/>
    <w:rsid w:val="003A579A"/>
    <w:rsid w:val="003A6CB1"/>
    <w:rsid w:val="003B24BD"/>
    <w:rsid w:val="003B31DB"/>
    <w:rsid w:val="003B3C28"/>
    <w:rsid w:val="003B4504"/>
    <w:rsid w:val="003B5BD8"/>
    <w:rsid w:val="003B6F71"/>
    <w:rsid w:val="003C0C63"/>
    <w:rsid w:val="003C0D19"/>
    <w:rsid w:val="003C243B"/>
    <w:rsid w:val="003C3483"/>
    <w:rsid w:val="003C38F4"/>
    <w:rsid w:val="003C3DBC"/>
    <w:rsid w:val="003C5F99"/>
    <w:rsid w:val="003C6295"/>
    <w:rsid w:val="003C71C4"/>
    <w:rsid w:val="003C78FA"/>
    <w:rsid w:val="003D0290"/>
    <w:rsid w:val="003D0E3A"/>
    <w:rsid w:val="003D171B"/>
    <w:rsid w:val="003D3AB6"/>
    <w:rsid w:val="003D5A2A"/>
    <w:rsid w:val="003D5F85"/>
    <w:rsid w:val="003E03AD"/>
    <w:rsid w:val="003E06AA"/>
    <w:rsid w:val="003E22B9"/>
    <w:rsid w:val="003E2979"/>
    <w:rsid w:val="003E2A3C"/>
    <w:rsid w:val="003E3301"/>
    <w:rsid w:val="003E3761"/>
    <w:rsid w:val="003E433F"/>
    <w:rsid w:val="003E4EF9"/>
    <w:rsid w:val="003E6718"/>
    <w:rsid w:val="003E7482"/>
    <w:rsid w:val="003F073A"/>
    <w:rsid w:val="003F0B36"/>
    <w:rsid w:val="003F1700"/>
    <w:rsid w:val="003F3DB4"/>
    <w:rsid w:val="003F4BF8"/>
    <w:rsid w:val="003F54E0"/>
    <w:rsid w:val="003F692D"/>
    <w:rsid w:val="003F71FD"/>
    <w:rsid w:val="003F774A"/>
    <w:rsid w:val="003F7780"/>
    <w:rsid w:val="00400778"/>
    <w:rsid w:val="00400EAB"/>
    <w:rsid w:val="004012CB"/>
    <w:rsid w:val="00401587"/>
    <w:rsid w:val="004018EC"/>
    <w:rsid w:val="0040252E"/>
    <w:rsid w:val="004038F5"/>
    <w:rsid w:val="00403EE7"/>
    <w:rsid w:val="00405075"/>
    <w:rsid w:val="00405AB0"/>
    <w:rsid w:val="00407FFE"/>
    <w:rsid w:val="00411E8B"/>
    <w:rsid w:val="00413978"/>
    <w:rsid w:val="00414BD6"/>
    <w:rsid w:val="00415332"/>
    <w:rsid w:val="004246F3"/>
    <w:rsid w:val="004251A5"/>
    <w:rsid w:val="004259E5"/>
    <w:rsid w:val="004263DB"/>
    <w:rsid w:val="00426E2A"/>
    <w:rsid w:val="00430139"/>
    <w:rsid w:val="00431826"/>
    <w:rsid w:val="00434447"/>
    <w:rsid w:val="00434CE6"/>
    <w:rsid w:val="00435BC4"/>
    <w:rsid w:val="004366DC"/>
    <w:rsid w:val="00436DFE"/>
    <w:rsid w:val="00437C73"/>
    <w:rsid w:val="004400AE"/>
    <w:rsid w:val="0044042D"/>
    <w:rsid w:val="00442153"/>
    <w:rsid w:val="00442183"/>
    <w:rsid w:val="00444380"/>
    <w:rsid w:val="004459D9"/>
    <w:rsid w:val="0044707B"/>
    <w:rsid w:val="00447900"/>
    <w:rsid w:val="004503A6"/>
    <w:rsid w:val="00455891"/>
    <w:rsid w:val="00456EED"/>
    <w:rsid w:val="00460A42"/>
    <w:rsid w:val="00460ECA"/>
    <w:rsid w:val="004617D4"/>
    <w:rsid w:val="00462CDD"/>
    <w:rsid w:val="00463C9A"/>
    <w:rsid w:val="00465B1D"/>
    <w:rsid w:val="0046668E"/>
    <w:rsid w:val="00467863"/>
    <w:rsid w:val="0047030F"/>
    <w:rsid w:val="0047107E"/>
    <w:rsid w:val="00471BEC"/>
    <w:rsid w:val="00472A1D"/>
    <w:rsid w:val="0047361A"/>
    <w:rsid w:val="00473E73"/>
    <w:rsid w:val="0047450B"/>
    <w:rsid w:val="00475355"/>
    <w:rsid w:val="004761DF"/>
    <w:rsid w:val="004767CC"/>
    <w:rsid w:val="00476C70"/>
    <w:rsid w:val="00480180"/>
    <w:rsid w:val="0048101E"/>
    <w:rsid w:val="00481CD2"/>
    <w:rsid w:val="004825B6"/>
    <w:rsid w:val="00493768"/>
    <w:rsid w:val="004946C8"/>
    <w:rsid w:val="00494903"/>
    <w:rsid w:val="00494EE9"/>
    <w:rsid w:val="00494FB4"/>
    <w:rsid w:val="004965F5"/>
    <w:rsid w:val="00496C1A"/>
    <w:rsid w:val="0049779D"/>
    <w:rsid w:val="004A14A2"/>
    <w:rsid w:val="004A2180"/>
    <w:rsid w:val="004A2221"/>
    <w:rsid w:val="004A30BA"/>
    <w:rsid w:val="004A3B69"/>
    <w:rsid w:val="004A4A73"/>
    <w:rsid w:val="004A63D2"/>
    <w:rsid w:val="004A6BF4"/>
    <w:rsid w:val="004A7981"/>
    <w:rsid w:val="004A7AB5"/>
    <w:rsid w:val="004A7D28"/>
    <w:rsid w:val="004B0BF9"/>
    <w:rsid w:val="004B148E"/>
    <w:rsid w:val="004B18B0"/>
    <w:rsid w:val="004B1998"/>
    <w:rsid w:val="004B4034"/>
    <w:rsid w:val="004B5EBA"/>
    <w:rsid w:val="004B6DBB"/>
    <w:rsid w:val="004B7854"/>
    <w:rsid w:val="004B7D61"/>
    <w:rsid w:val="004C062A"/>
    <w:rsid w:val="004C0DA9"/>
    <w:rsid w:val="004C0E15"/>
    <w:rsid w:val="004C1661"/>
    <w:rsid w:val="004C1E71"/>
    <w:rsid w:val="004C1F82"/>
    <w:rsid w:val="004C25C7"/>
    <w:rsid w:val="004C4DF5"/>
    <w:rsid w:val="004C54C1"/>
    <w:rsid w:val="004C5C71"/>
    <w:rsid w:val="004C5F9D"/>
    <w:rsid w:val="004D104C"/>
    <w:rsid w:val="004D227C"/>
    <w:rsid w:val="004D2538"/>
    <w:rsid w:val="004D2BE6"/>
    <w:rsid w:val="004D3BBB"/>
    <w:rsid w:val="004D3D0C"/>
    <w:rsid w:val="004D4F05"/>
    <w:rsid w:val="004D691D"/>
    <w:rsid w:val="004D6E77"/>
    <w:rsid w:val="004D73C3"/>
    <w:rsid w:val="004E1008"/>
    <w:rsid w:val="004E1796"/>
    <w:rsid w:val="004E1C7D"/>
    <w:rsid w:val="004E5B28"/>
    <w:rsid w:val="004E5B50"/>
    <w:rsid w:val="004E7F33"/>
    <w:rsid w:val="004F36F9"/>
    <w:rsid w:val="004F4E65"/>
    <w:rsid w:val="004F5E1F"/>
    <w:rsid w:val="004F6216"/>
    <w:rsid w:val="004F64C6"/>
    <w:rsid w:val="004F79C9"/>
    <w:rsid w:val="004F7DC3"/>
    <w:rsid w:val="005028A7"/>
    <w:rsid w:val="005051BD"/>
    <w:rsid w:val="00505CCE"/>
    <w:rsid w:val="005076BE"/>
    <w:rsid w:val="005114AA"/>
    <w:rsid w:val="00512871"/>
    <w:rsid w:val="00513181"/>
    <w:rsid w:val="00514F0B"/>
    <w:rsid w:val="0051720A"/>
    <w:rsid w:val="00517A9C"/>
    <w:rsid w:val="00517B69"/>
    <w:rsid w:val="00520D40"/>
    <w:rsid w:val="00521DFC"/>
    <w:rsid w:val="0052291D"/>
    <w:rsid w:val="00524CEA"/>
    <w:rsid w:val="0052711C"/>
    <w:rsid w:val="00527927"/>
    <w:rsid w:val="00527FB5"/>
    <w:rsid w:val="00530242"/>
    <w:rsid w:val="005309B2"/>
    <w:rsid w:val="005309E1"/>
    <w:rsid w:val="005329A5"/>
    <w:rsid w:val="00532C58"/>
    <w:rsid w:val="00532F5D"/>
    <w:rsid w:val="00533FEC"/>
    <w:rsid w:val="0053421F"/>
    <w:rsid w:val="0053436F"/>
    <w:rsid w:val="00535409"/>
    <w:rsid w:val="0053546C"/>
    <w:rsid w:val="0053584F"/>
    <w:rsid w:val="00535E67"/>
    <w:rsid w:val="00536C55"/>
    <w:rsid w:val="005378F3"/>
    <w:rsid w:val="00540B38"/>
    <w:rsid w:val="00541832"/>
    <w:rsid w:val="005423B6"/>
    <w:rsid w:val="00542754"/>
    <w:rsid w:val="0054430A"/>
    <w:rsid w:val="00545A5B"/>
    <w:rsid w:val="00546BC9"/>
    <w:rsid w:val="0054756B"/>
    <w:rsid w:val="0055147F"/>
    <w:rsid w:val="00551EA4"/>
    <w:rsid w:val="00552D66"/>
    <w:rsid w:val="005547E0"/>
    <w:rsid w:val="00554C3C"/>
    <w:rsid w:val="00556ED7"/>
    <w:rsid w:val="0055789D"/>
    <w:rsid w:val="00560689"/>
    <w:rsid w:val="00562D62"/>
    <w:rsid w:val="00563CC1"/>
    <w:rsid w:val="00567EDD"/>
    <w:rsid w:val="005717D0"/>
    <w:rsid w:val="00571CCC"/>
    <w:rsid w:val="00572DA9"/>
    <w:rsid w:val="005739A3"/>
    <w:rsid w:val="00574698"/>
    <w:rsid w:val="00575085"/>
    <w:rsid w:val="005753B7"/>
    <w:rsid w:val="005759A0"/>
    <w:rsid w:val="005769EF"/>
    <w:rsid w:val="005838AC"/>
    <w:rsid w:val="00583A7C"/>
    <w:rsid w:val="00583D4F"/>
    <w:rsid w:val="00586A64"/>
    <w:rsid w:val="00586E91"/>
    <w:rsid w:val="005903B3"/>
    <w:rsid w:val="005906A0"/>
    <w:rsid w:val="00590A98"/>
    <w:rsid w:val="00590AD3"/>
    <w:rsid w:val="005910DF"/>
    <w:rsid w:val="00591AE9"/>
    <w:rsid w:val="00591FC9"/>
    <w:rsid w:val="005922F7"/>
    <w:rsid w:val="005924EB"/>
    <w:rsid w:val="005925FE"/>
    <w:rsid w:val="00592C0E"/>
    <w:rsid w:val="0059453B"/>
    <w:rsid w:val="00596F1B"/>
    <w:rsid w:val="00597A35"/>
    <w:rsid w:val="005A0612"/>
    <w:rsid w:val="005A1600"/>
    <w:rsid w:val="005A2A72"/>
    <w:rsid w:val="005A2F91"/>
    <w:rsid w:val="005A349B"/>
    <w:rsid w:val="005A6599"/>
    <w:rsid w:val="005A75C1"/>
    <w:rsid w:val="005A7903"/>
    <w:rsid w:val="005B038B"/>
    <w:rsid w:val="005B0A62"/>
    <w:rsid w:val="005B185A"/>
    <w:rsid w:val="005B1CEE"/>
    <w:rsid w:val="005B1FA5"/>
    <w:rsid w:val="005B3216"/>
    <w:rsid w:val="005B3416"/>
    <w:rsid w:val="005B35D2"/>
    <w:rsid w:val="005B6FCF"/>
    <w:rsid w:val="005B7615"/>
    <w:rsid w:val="005C1C14"/>
    <w:rsid w:val="005C233F"/>
    <w:rsid w:val="005C2633"/>
    <w:rsid w:val="005C2FE5"/>
    <w:rsid w:val="005C43F0"/>
    <w:rsid w:val="005C44A1"/>
    <w:rsid w:val="005C6328"/>
    <w:rsid w:val="005C65EA"/>
    <w:rsid w:val="005D0585"/>
    <w:rsid w:val="005D083F"/>
    <w:rsid w:val="005D0F2B"/>
    <w:rsid w:val="005D1433"/>
    <w:rsid w:val="005D157B"/>
    <w:rsid w:val="005D19EA"/>
    <w:rsid w:val="005D2C8F"/>
    <w:rsid w:val="005D2FFB"/>
    <w:rsid w:val="005D452A"/>
    <w:rsid w:val="005D4A35"/>
    <w:rsid w:val="005D4D03"/>
    <w:rsid w:val="005D7CB3"/>
    <w:rsid w:val="005E04D5"/>
    <w:rsid w:val="005E1C3D"/>
    <w:rsid w:val="005E2FB0"/>
    <w:rsid w:val="005E63B3"/>
    <w:rsid w:val="005E6FA5"/>
    <w:rsid w:val="005E72CE"/>
    <w:rsid w:val="005F079E"/>
    <w:rsid w:val="005F1BF2"/>
    <w:rsid w:val="005F1CE5"/>
    <w:rsid w:val="005F205B"/>
    <w:rsid w:val="005F22C6"/>
    <w:rsid w:val="005F2869"/>
    <w:rsid w:val="005F2F25"/>
    <w:rsid w:val="005F3740"/>
    <w:rsid w:val="005F405B"/>
    <w:rsid w:val="005F4169"/>
    <w:rsid w:val="005F4873"/>
    <w:rsid w:val="005F5879"/>
    <w:rsid w:val="005F5D16"/>
    <w:rsid w:val="00601165"/>
    <w:rsid w:val="0060423C"/>
    <w:rsid w:val="00604FD7"/>
    <w:rsid w:val="006051ED"/>
    <w:rsid w:val="006061EC"/>
    <w:rsid w:val="00606987"/>
    <w:rsid w:val="00606EEA"/>
    <w:rsid w:val="00611DC7"/>
    <w:rsid w:val="0061410A"/>
    <w:rsid w:val="006149BE"/>
    <w:rsid w:val="0061518A"/>
    <w:rsid w:val="00615B61"/>
    <w:rsid w:val="00616890"/>
    <w:rsid w:val="00616943"/>
    <w:rsid w:val="00617209"/>
    <w:rsid w:val="006177FD"/>
    <w:rsid w:val="00620C58"/>
    <w:rsid w:val="00621E5C"/>
    <w:rsid w:val="00622DEF"/>
    <w:rsid w:val="00623690"/>
    <w:rsid w:val="0062596A"/>
    <w:rsid w:val="00625E28"/>
    <w:rsid w:val="006263D7"/>
    <w:rsid w:val="00627910"/>
    <w:rsid w:val="00627DBC"/>
    <w:rsid w:val="00630446"/>
    <w:rsid w:val="00632EEA"/>
    <w:rsid w:val="0063368A"/>
    <w:rsid w:val="006345A9"/>
    <w:rsid w:val="006348DD"/>
    <w:rsid w:val="00637782"/>
    <w:rsid w:val="00637AAD"/>
    <w:rsid w:val="00642BC5"/>
    <w:rsid w:val="00642BE9"/>
    <w:rsid w:val="00642C3A"/>
    <w:rsid w:val="006450CF"/>
    <w:rsid w:val="006452C3"/>
    <w:rsid w:val="006453BD"/>
    <w:rsid w:val="006467A2"/>
    <w:rsid w:val="00646A55"/>
    <w:rsid w:val="00647197"/>
    <w:rsid w:val="00647202"/>
    <w:rsid w:val="00651CC2"/>
    <w:rsid w:val="006534B6"/>
    <w:rsid w:val="00654404"/>
    <w:rsid w:val="006568F3"/>
    <w:rsid w:val="0065740C"/>
    <w:rsid w:val="00657766"/>
    <w:rsid w:val="006600FE"/>
    <w:rsid w:val="006605BE"/>
    <w:rsid w:val="006618AC"/>
    <w:rsid w:val="0066210C"/>
    <w:rsid w:val="006632C0"/>
    <w:rsid w:val="00663770"/>
    <w:rsid w:val="0066454E"/>
    <w:rsid w:val="00664654"/>
    <w:rsid w:val="00665846"/>
    <w:rsid w:val="006663D5"/>
    <w:rsid w:val="00666B49"/>
    <w:rsid w:val="00671EC3"/>
    <w:rsid w:val="00672DA3"/>
    <w:rsid w:val="00673573"/>
    <w:rsid w:val="00673C69"/>
    <w:rsid w:val="00674DCE"/>
    <w:rsid w:val="0067538C"/>
    <w:rsid w:val="006763B9"/>
    <w:rsid w:val="0067699F"/>
    <w:rsid w:val="00677610"/>
    <w:rsid w:val="0068043B"/>
    <w:rsid w:val="006815A5"/>
    <w:rsid w:val="006823FC"/>
    <w:rsid w:val="00682FFD"/>
    <w:rsid w:val="00684605"/>
    <w:rsid w:val="00684C3B"/>
    <w:rsid w:val="00684E67"/>
    <w:rsid w:val="00685AB3"/>
    <w:rsid w:val="00685F7F"/>
    <w:rsid w:val="00685F92"/>
    <w:rsid w:val="00686EB0"/>
    <w:rsid w:val="00690AB5"/>
    <w:rsid w:val="00690E01"/>
    <w:rsid w:val="006932B6"/>
    <w:rsid w:val="006946A8"/>
    <w:rsid w:val="00694828"/>
    <w:rsid w:val="006A27FD"/>
    <w:rsid w:val="006A4DBC"/>
    <w:rsid w:val="006A616A"/>
    <w:rsid w:val="006A6D69"/>
    <w:rsid w:val="006B0031"/>
    <w:rsid w:val="006B05C8"/>
    <w:rsid w:val="006B4073"/>
    <w:rsid w:val="006B43F0"/>
    <w:rsid w:val="006B499D"/>
    <w:rsid w:val="006B6B1C"/>
    <w:rsid w:val="006B73E3"/>
    <w:rsid w:val="006B7EE5"/>
    <w:rsid w:val="006C1033"/>
    <w:rsid w:val="006C19F6"/>
    <w:rsid w:val="006C29C6"/>
    <w:rsid w:val="006C3845"/>
    <w:rsid w:val="006C38EA"/>
    <w:rsid w:val="006C3DB7"/>
    <w:rsid w:val="006C446C"/>
    <w:rsid w:val="006C44D3"/>
    <w:rsid w:val="006C6F93"/>
    <w:rsid w:val="006D0526"/>
    <w:rsid w:val="006D10F4"/>
    <w:rsid w:val="006D1FDB"/>
    <w:rsid w:val="006D5896"/>
    <w:rsid w:val="006D659C"/>
    <w:rsid w:val="006D6F36"/>
    <w:rsid w:val="006D7843"/>
    <w:rsid w:val="006E1FF2"/>
    <w:rsid w:val="006E3C5E"/>
    <w:rsid w:val="006E65C5"/>
    <w:rsid w:val="006E69B3"/>
    <w:rsid w:val="006E777B"/>
    <w:rsid w:val="006F0AEC"/>
    <w:rsid w:val="006F0FEF"/>
    <w:rsid w:val="006F1319"/>
    <w:rsid w:val="006F380A"/>
    <w:rsid w:val="006F3D21"/>
    <w:rsid w:val="006F42ED"/>
    <w:rsid w:val="006F4495"/>
    <w:rsid w:val="006F4990"/>
    <w:rsid w:val="00701C74"/>
    <w:rsid w:val="00704E3C"/>
    <w:rsid w:val="00707BD0"/>
    <w:rsid w:val="00711449"/>
    <w:rsid w:val="0071178F"/>
    <w:rsid w:val="00711D11"/>
    <w:rsid w:val="00712234"/>
    <w:rsid w:val="00712A05"/>
    <w:rsid w:val="007132B6"/>
    <w:rsid w:val="007138B5"/>
    <w:rsid w:val="00713DF7"/>
    <w:rsid w:val="0071504E"/>
    <w:rsid w:val="00715C76"/>
    <w:rsid w:val="007160BB"/>
    <w:rsid w:val="00720BE0"/>
    <w:rsid w:val="007229E2"/>
    <w:rsid w:val="00725952"/>
    <w:rsid w:val="00726217"/>
    <w:rsid w:val="007265D6"/>
    <w:rsid w:val="0072677E"/>
    <w:rsid w:val="00726954"/>
    <w:rsid w:val="00726CDB"/>
    <w:rsid w:val="00726D4A"/>
    <w:rsid w:val="00727BB2"/>
    <w:rsid w:val="00730637"/>
    <w:rsid w:val="007318BD"/>
    <w:rsid w:val="00731BE3"/>
    <w:rsid w:val="00732013"/>
    <w:rsid w:val="00732312"/>
    <w:rsid w:val="007333F1"/>
    <w:rsid w:val="00733CF8"/>
    <w:rsid w:val="0073534E"/>
    <w:rsid w:val="007359E8"/>
    <w:rsid w:val="00736022"/>
    <w:rsid w:val="007378CF"/>
    <w:rsid w:val="00737B98"/>
    <w:rsid w:val="00743842"/>
    <w:rsid w:val="007457FE"/>
    <w:rsid w:val="00745EB4"/>
    <w:rsid w:val="007511D4"/>
    <w:rsid w:val="00753880"/>
    <w:rsid w:val="00756D6D"/>
    <w:rsid w:val="0075704C"/>
    <w:rsid w:val="007571D2"/>
    <w:rsid w:val="00757FD1"/>
    <w:rsid w:val="00760B54"/>
    <w:rsid w:val="00761321"/>
    <w:rsid w:val="007634C6"/>
    <w:rsid w:val="00763BE3"/>
    <w:rsid w:val="0076496D"/>
    <w:rsid w:val="00764DF6"/>
    <w:rsid w:val="00770168"/>
    <w:rsid w:val="00771A56"/>
    <w:rsid w:val="00771FF8"/>
    <w:rsid w:val="007741D2"/>
    <w:rsid w:val="007745EE"/>
    <w:rsid w:val="00775A0B"/>
    <w:rsid w:val="00776F79"/>
    <w:rsid w:val="00780908"/>
    <w:rsid w:val="00780A31"/>
    <w:rsid w:val="0078240B"/>
    <w:rsid w:val="007831CE"/>
    <w:rsid w:val="00783603"/>
    <w:rsid w:val="00783607"/>
    <w:rsid w:val="00783768"/>
    <w:rsid w:val="00783F24"/>
    <w:rsid w:val="00783F93"/>
    <w:rsid w:val="00787C01"/>
    <w:rsid w:val="007907BB"/>
    <w:rsid w:val="00792303"/>
    <w:rsid w:val="007923EE"/>
    <w:rsid w:val="00792CA8"/>
    <w:rsid w:val="00792D75"/>
    <w:rsid w:val="007949F5"/>
    <w:rsid w:val="00794D98"/>
    <w:rsid w:val="00795E73"/>
    <w:rsid w:val="007A0B21"/>
    <w:rsid w:val="007A24FA"/>
    <w:rsid w:val="007A3390"/>
    <w:rsid w:val="007A6D0C"/>
    <w:rsid w:val="007A6E2F"/>
    <w:rsid w:val="007B05E5"/>
    <w:rsid w:val="007B0DBC"/>
    <w:rsid w:val="007B3520"/>
    <w:rsid w:val="007B3C30"/>
    <w:rsid w:val="007B4347"/>
    <w:rsid w:val="007B4C2F"/>
    <w:rsid w:val="007B610D"/>
    <w:rsid w:val="007B674C"/>
    <w:rsid w:val="007C048E"/>
    <w:rsid w:val="007C08B7"/>
    <w:rsid w:val="007C0CCB"/>
    <w:rsid w:val="007C0E15"/>
    <w:rsid w:val="007C1698"/>
    <w:rsid w:val="007C1B4A"/>
    <w:rsid w:val="007C247B"/>
    <w:rsid w:val="007C37EE"/>
    <w:rsid w:val="007C39C6"/>
    <w:rsid w:val="007C420B"/>
    <w:rsid w:val="007C6738"/>
    <w:rsid w:val="007C6D6D"/>
    <w:rsid w:val="007C7B59"/>
    <w:rsid w:val="007D08DC"/>
    <w:rsid w:val="007D398A"/>
    <w:rsid w:val="007D530B"/>
    <w:rsid w:val="007D5B76"/>
    <w:rsid w:val="007D5D41"/>
    <w:rsid w:val="007D7386"/>
    <w:rsid w:val="007D79AC"/>
    <w:rsid w:val="007E13F5"/>
    <w:rsid w:val="007E2715"/>
    <w:rsid w:val="007E2D0D"/>
    <w:rsid w:val="007E2D2D"/>
    <w:rsid w:val="007E3145"/>
    <w:rsid w:val="007E4C8A"/>
    <w:rsid w:val="007E5149"/>
    <w:rsid w:val="007E6221"/>
    <w:rsid w:val="007E63C5"/>
    <w:rsid w:val="007E7054"/>
    <w:rsid w:val="007F0A2F"/>
    <w:rsid w:val="007F244D"/>
    <w:rsid w:val="007F51A0"/>
    <w:rsid w:val="007F729C"/>
    <w:rsid w:val="007F7449"/>
    <w:rsid w:val="00800B8E"/>
    <w:rsid w:val="00801DA4"/>
    <w:rsid w:val="0080214B"/>
    <w:rsid w:val="0080300C"/>
    <w:rsid w:val="00803477"/>
    <w:rsid w:val="008043CB"/>
    <w:rsid w:val="00805463"/>
    <w:rsid w:val="00805DA2"/>
    <w:rsid w:val="00805F6C"/>
    <w:rsid w:val="00806AD5"/>
    <w:rsid w:val="00806BAE"/>
    <w:rsid w:val="008078E6"/>
    <w:rsid w:val="0080798B"/>
    <w:rsid w:val="00810AA9"/>
    <w:rsid w:val="00810F99"/>
    <w:rsid w:val="008129BA"/>
    <w:rsid w:val="00812E2D"/>
    <w:rsid w:val="00813002"/>
    <w:rsid w:val="0081454A"/>
    <w:rsid w:val="008148B0"/>
    <w:rsid w:val="0081731A"/>
    <w:rsid w:val="008178FA"/>
    <w:rsid w:val="00817EE3"/>
    <w:rsid w:val="0082091F"/>
    <w:rsid w:val="00820C02"/>
    <w:rsid w:val="00820CEB"/>
    <w:rsid w:val="0082129F"/>
    <w:rsid w:val="0082160E"/>
    <w:rsid w:val="00821FC6"/>
    <w:rsid w:val="00822DA1"/>
    <w:rsid w:val="00822FFA"/>
    <w:rsid w:val="0082327C"/>
    <w:rsid w:val="00825721"/>
    <w:rsid w:val="00830D4B"/>
    <w:rsid w:val="00831FF8"/>
    <w:rsid w:val="00837C97"/>
    <w:rsid w:val="008428A7"/>
    <w:rsid w:val="008433FA"/>
    <w:rsid w:val="0084531B"/>
    <w:rsid w:val="00846FE3"/>
    <w:rsid w:val="00850196"/>
    <w:rsid w:val="0085092E"/>
    <w:rsid w:val="0085168C"/>
    <w:rsid w:val="00852337"/>
    <w:rsid w:val="008529DB"/>
    <w:rsid w:val="008537E3"/>
    <w:rsid w:val="0086170A"/>
    <w:rsid w:val="00863CC8"/>
    <w:rsid w:val="008641FF"/>
    <w:rsid w:val="00865636"/>
    <w:rsid w:val="0086568B"/>
    <w:rsid w:val="008657F6"/>
    <w:rsid w:val="00866435"/>
    <w:rsid w:val="008670CA"/>
    <w:rsid w:val="00870D42"/>
    <w:rsid w:val="0087483F"/>
    <w:rsid w:val="00876F15"/>
    <w:rsid w:val="00877B96"/>
    <w:rsid w:val="00882385"/>
    <w:rsid w:val="00883370"/>
    <w:rsid w:val="00885B3C"/>
    <w:rsid w:val="00886255"/>
    <w:rsid w:val="00891B0A"/>
    <w:rsid w:val="00893D4F"/>
    <w:rsid w:val="00894559"/>
    <w:rsid w:val="00896408"/>
    <w:rsid w:val="008A0989"/>
    <w:rsid w:val="008A0C0B"/>
    <w:rsid w:val="008A3F21"/>
    <w:rsid w:val="008A427C"/>
    <w:rsid w:val="008A5855"/>
    <w:rsid w:val="008B00E5"/>
    <w:rsid w:val="008B0492"/>
    <w:rsid w:val="008B0F11"/>
    <w:rsid w:val="008B1BDC"/>
    <w:rsid w:val="008B1D59"/>
    <w:rsid w:val="008B1E15"/>
    <w:rsid w:val="008B1F8B"/>
    <w:rsid w:val="008B2CAD"/>
    <w:rsid w:val="008B3393"/>
    <w:rsid w:val="008B3585"/>
    <w:rsid w:val="008B3931"/>
    <w:rsid w:val="008B4A41"/>
    <w:rsid w:val="008B5C87"/>
    <w:rsid w:val="008B6D7A"/>
    <w:rsid w:val="008B7694"/>
    <w:rsid w:val="008B79C2"/>
    <w:rsid w:val="008B7D60"/>
    <w:rsid w:val="008C0625"/>
    <w:rsid w:val="008C0D63"/>
    <w:rsid w:val="008C0E5F"/>
    <w:rsid w:val="008C11CA"/>
    <w:rsid w:val="008C291C"/>
    <w:rsid w:val="008C3851"/>
    <w:rsid w:val="008C4EFC"/>
    <w:rsid w:val="008C5B9E"/>
    <w:rsid w:val="008C75F3"/>
    <w:rsid w:val="008C7BA4"/>
    <w:rsid w:val="008D194B"/>
    <w:rsid w:val="008D28DB"/>
    <w:rsid w:val="008D35CD"/>
    <w:rsid w:val="008D3902"/>
    <w:rsid w:val="008D3AE4"/>
    <w:rsid w:val="008D4968"/>
    <w:rsid w:val="008D54A3"/>
    <w:rsid w:val="008D5CF4"/>
    <w:rsid w:val="008D767A"/>
    <w:rsid w:val="008E0922"/>
    <w:rsid w:val="008E13CD"/>
    <w:rsid w:val="008E34F2"/>
    <w:rsid w:val="008E45DB"/>
    <w:rsid w:val="008E54FC"/>
    <w:rsid w:val="008F0E27"/>
    <w:rsid w:val="008F2EE1"/>
    <w:rsid w:val="008F3B0D"/>
    <w:rsid w:val="008F436B"/>
    <w:rsid w:val="008F53BF"/>
    <w:rsid w:val="008F582C"/>
    <w:rsid w:val="008F6931"/>
    <w:rsid w:val="009009E1"/>
    <w:rsid w:val="00900E2D"/>
    <w:rsid w:val="00904D60"/>
    <w:rsid w:val="009063A9"/>
    <w:rsid w:val="00907ED8"/>
    <w:rsid w:val="00911388"/>
    <w:rsid w:val="0091142B"/>
    <w:rsid w:val="009125D5"/>
    <w:rsid w:val="0091404D"/>
    <w:rsid w:val="00921236"/>
    <w:rsid w:val="00923479"/>
    <w:rsid w:val="009259D3"/>
    <w:rsid w:val="00926080"/>
    <w:rsid w:val="009263EC"/>
    <w:rsid w:val="009277EB"/>
    <w:rsid w:val="0093148B"/>
    <w:rsid w:val="00931AFD"/>
    <w:rsid w:val="009322B5"/>
    <w:rsid w:val="009341CE"/>
    <w:rsid w:val="0093478A"/>
    <w:rsid w:val="009351F2"/>
    <w:rsid w:val="00935FE2"/>
    <w:rsid w:val="00936563"/>
    <w:rsid w:val="00940522"/>
    <w:rsid w:val="00941213"/>
    <w:rsid w:val="0094389D"/>
    <w:rsid w:val="00944C10"/>
    <w:rsid w:val="00951E3B"/>
    <w:rsid w:val="00952037"/>
    <w:rsid w:val="00952A53"/>
    <w:rsid w:val="0095300F"/>
    <w:rsid w:val="00953444"/>
    <w:rsid w:val="009537FA"/>
    <w:rsid w:val="00953C92"/>
    <w:rsid w:val="00953D9F"/>
    <w:rsid w:val="00954332"/>
    <w:rsid w:val="00954ECF"/>
    <w:rsid w:val="00960707"/>
    <w:rsid w:val="00961AFA"/>
    <w:rsid w:val="00963282"/>
    <w:rsid w:val="00963F92"/>
    <w:rsid w:val="00964195"/>
    <w:rsid w:val="00967562"/>
    <w:rsid w:val="00967ACC"/>
    <w:rsid w:val="00970594"/>
    <w:rsid w:val="00971AFE"/>
    <w:rsid w:val="0097265B"/>
    <w:rsid w:val="00972F76"/>
    <w:rsid w:val="00974D12"/>
    <w:rsid w:val="00974E56"/>
    <w:rsid w:val="0098003B"/>
    <w:rsid w:val="00982956"/>
    <w:rsid w:val="00982E71"/>
    <w:rsid w:val="00984918"/>
    <w:rsid w:val="00984D00"/>
    <w:rsid w:val="00985B4C"/>
    <w:rsid w:val="00987536"/>
    <w:rsid w:val="00990163"/>
    <w:rsid w:val="009901CD"/>
    <w:rsid w:val="009903CA"/>
    <w:rsid w:val="00992B03"/>
    <w:rsid w:val="009935A3"/>
    <w:rsid w:val="009935EB"/>
    <w:rsid w:val="00994626"/>
    <w:rsid w:val="009948B6"/>
    <w:rsid w:val="0099594D"/>
    <w:rsid w:val="00996751"/>
    <w:rsid w:val="009976F2"/>
    <w:rsid w:val="009A1DA8"/>
    <w:rsid w:val="009A399B"/>
    <w:rsid w:val="009A4749"/>
    <w:rsid w:val="009A4AD0"/>
    <w:rsid w:val="009A6D19"/>
    <w:rsid w:val="009A716E"/>
    <w:rsid w:val="009A75C5"/>
    <w:rsid w:val="009A7716"/>
    <w:rsid w:val="009A7D68"/>
    <w:rsid w:val="009B0323"/>
    <w:rsid w:val="009B14D5"/>
    <w:rsid w:val="009B2A23"/>
    <w:rsid w:val="009B40A5"/>
    <w:rsid w:val="009B4412"/>
    <w:rsid w:val="009B4C35"/>
    <w:rsid w:val="009B5C5E"/>
    <w:rsid w:val="009B5F21"/>
    <w:rsid w:val="009B5F47"/>
    <w:rsid w:val="009C3642"/>
    <w:rsid w:val="009C3B4B"/>
    <w:rsid w:val="009C3DDD"/>
    <w:rsid w:val="009C420A"/>
    <w:rsid w:val="009C43A3"/>
    <w:rsid w:val="009C524E"/>
    <w:rsid w:val="009C7E86"/>
    <w:rsid w:val="009D00A4"/>
    <w:rsid w:val="009D071F"/>
    <w:rsid w:val="009D1B4B"/>
    <w:rsid w:val="009D2559"/>
    <w:rsid w:val="009D58C5"/>
    <w:rsid w:val="009D609C"/>
    <w:rsid w:val="009D6651"/>
    <w:rsid w:val="009D6D23"/>
    <w:rsid w:val="009E0437"/>
    <w:rsid w:val="009E0A27"/>
    <w:rsid w:val="009E1DEE"/>
    <w:rsid w:val="009E2012"/>
    <w:rsid w:val="009E2FF4"/>
    <w:rsid w:val="009E4154"/>
    <w:rsid w:val="009E42E8"/>
    <w:rsid w:val="009E5074"/>
    <w:rsid w:val="009E51BE"/>
    <w:rsid w:val="009E54D9"/>
    <w:rsid w:val="009E55ED"/>
    <w:rsid w:val="009E5926"/>
    <w:rsid w:val="009E6734"/>
    <w:rsid w:val="009E6990"/>
    <w:rsid w:val="009E70DF"/>
    <w:rsid w:val="009E7A31"/>
    <w:rsid w:val="009F1BAF"/>
    <w:rsid w:val="009F2502"/>
    <w:rsid w:val="009F2993"/>
    <w:rsid w:val="009F35F9"/>
    <w:rsid w:val="009F646A"/>
    <w:rsid w:val="00A00FB8"/>
    <w:rsid w:val="00A014F2"/>
    <w:rsid w:val="00A01602"/>
    <w:rsid w:val="00A023DB"/>
    <w:rsid w:val="00A03603"/>
    <w:rsid w:val="00A04E4C"/>
    <w:rsid w:val="00A05188"/>
    <w:rsid w:val="00A05335"/>
    <w:rsid w:val="00A05E6F"/>
    <w:rsid w:val="00A06741"/>
    <w:rsid w:val="00A076AD"/>
    <w:rsid w:val="00A07F2B"/>
    <w:rsid w:val="00A1040B"/>
    <w:rsid w:val="00A1089C"/>
    <w:rsid w:val="00A111C7"/>
    <w:rsid w:val="00A11CE0"/>
    <w:rsid w:val="00A1302D"/>
    <w:rsid w:val="00A1324C"/>
    <w:rsid w:val="00A13C94"/>
    <w:rsid w:val="00A1478A"/>
    <w:rsid w:val="00A14E4E"/>
    <w:rsid w:val="00A165B5"/>
    <w:rsid w:val="00A17C67"/>
    <w:rsid w:val="00A17FF4"/>
    <w:rsid w:val="00A20531"/>
    <w:rsid w:val="00A2109C"/>
    <w:rsid w:val="00A21727"/>
    <w:rsid w:val="00A21963"/>
    <w:rsid w:val="00A222DC"/>
    <w:rsid w:val="00A22442"/>
    <w:rsid w:val="00A22F9B"/>
    <w:rsid w:val="00A23E5B"/>
    <w:rsid w:val="00A243C4"/>
    <w:rsid w:val="00A24AA8"/>
    <w:rsid w:val="00A25020"/>
    <w:rsid w:val="00A25DDC"/>
    <w:rsid w:val="00A25FFD"/>
    <w:rsid w:val="00A262B4"/>
    <w:rsid w:val="00A27221"/>
    <w:rsid w:val="00A31D2E"/>
    <w:rsid w:val="00A31F7D"/>
    <w:rsid w:val="00A32BCA"/>
    <w:rsid w:val="00A33889"/>
    <w:rsid w:val="00A34C6E"/>
    <w:rsid w:val="00A3744E"/>
    <w:rsid w:val="00A37A93"/>
    <w:rsid w:val="00A438C3"/>
    <w:rsid w:val="00A4428B"/>
    <w:rsid w:val="00A44C18"/>
    <w:rsid w:val="00A477C6"/>
    <w:rsid w:val="00A506A7"/>
    <w:rsid w:val="00A50D42"/>
    <w:rsid w:val="00A511E6"/>
    <w:rsid w:val="00A51CEA"/>
    <w:rsid w:val="00A53475"/>
    <w:rsid w:val="00A53765"/>
    <w:rsid w:val="00A53B5F"/>
    <w:rsid w:val="00A54C96"/>
    <w:rsid w:val="00A54E52"/>
    <w:rsid w:val="00A55BAC"/>
    <w:rsid w:val="00A56463"/>
    <w:rsid w:val="00A6101B"/>
    <w:rsid w:val="00A6256D"/>
    <w:rsid w:val="00A6271F"/>
    <w:rsid w:val="00A641A3"/>
    <w:rsid w:val="00A645C7"/>
    <w:rsid w:val="00A652EF"/>
    <w:rsid w:val="00A663D9"/>
    <w:rsid w:val="00A67DCA"/>
    <w:rsid w:val="00A700CD"/>
    <w:rsid w:val="00A7034F"/>
    <w:rsid w:val="00A728F0"/>
    <w:rsid w:val="00A72EBB"/>
    <w:rsid w:val="00A73470"/>
    <w:rsid w:val="00A73502"/>
    <w:rsid w:val="00A73995"/>
    <w:rsid w:val="00A770A7"/>
    <w:rsid w:val="00A8298E"/>
    <w:rsid w:val="00A838E7"/>
    <w:rsid w:val="00A8408F"/>
    <w:rsid w:val="00A84B08"/>
    <w:rsid w:val="00A84E7F"/>
    <w:rsid w:val="00A92E82"/>
    <w:rsid w:val="00A945A7"/>
    <w:rsid w:val="00A94737"/>
    <w:rsid w:val="00A94B34"/>
    <w:rsid w:val="00A94D30"/>
    <w:rsid w:val="00A97FEB"/>
    <w:rsid w:val="00AA277B"/>
    <w:rsid w:val="00AA2C7F"/>
    <w:rsid w:val="00AA437E"/>
    <w:rsid w:val="00AA6CEB"/>
    <w:rsid w:val="00AA7D7B"/>
    <w:rsid w:val="00AB0106"/>
    <w:rsid w:val="00AB1341"/>
    <w:rsid w:val="00AB1E1A"/>
    <w:rsid w:val="00AB256B"/>
    <w:rsid w:val="00AB2931"/>
    <w:rsid w:val="00AB4A41"/>
    <w:rsid w:val="00AB6B53"/>
    <w:rsid w:val="00AC2853"/>
    <w:rsid w:val="00AC3207"/>
    <w:rsid w:val="00AC35C5"/>
    <w:rsid w:val="00AC3915"/>
    <w:rsid w:val="00AC3C4B"/>
    <w:rsid w:val="00AC3DEB"/>
    <w:rsid w:val="00AC4F4F"/>
    <w:rsid w:val="00AC5A52"/>
    <w:rsid w:val="00AC5CCA"/>
    <w:rsid w:val="00AC635D"/>
    <w:rsid w:val="00AC7042"/>
    <w:rsid w:val="00AC71D0"/>
    <w:rsid w:val="00AC7C71"/>
    <w:rsid w:val="00AD0EEE"/>
    <w:rsid w:val="00AD113A"/>
    <w:rsid w:val="00AD1859"/>
    <w:rsid w:val="00AD1EEC"/>
    <w:rsid w:val="00AD2755"/>
    <w:rsid w:val="00AD5B5B"/>
    <w:rsid w:val="00AD6510"/>
    <w:rsid w:val="00AD699A"/>
    <w:rsid w:val="00AD6D8A"/>
    <w:rsid w:val="00AE1ED1"/>
    <w:rsid w:val="00AE3141"/>
    <w:rsid w:val="00AE40FC"/>
    <w:rsid w:val="00AE454A"/>
    <w:rsid w:val="00AE45EF"/>
    <w:rsid w:val="00AE5010"/>
    <w:rsid w:val="00AE7473"/>
    <w:rsid w:val="00AF02B8"/>
    <w:rsid w:val="00AF1B66"/>
    <w:rsid w:val="00AF26F7"/>
    <w:rsid w:val="00AF2912"/>
    <w:rsid w:val="00AF2D6C"/>
    <w:rsid w:val="00AF350A"/>
    <w:rsid w:val="00AF5170"/>
    <w:rsid w:val="00AF615B"/>
    <w:rsid w:val="00AF62F8"/>
    <w:rsid w:val="00B0161F"/>
    <w:rsid w:val="00B018E6"/>
    <w:rsid w:val="00B0240D"/>
    <w:rsid w:val="00B02689"/>
    <w:rsid w:val="00B031F9"/>
    <w:rsid w:val="00B03A5A"/>
    <w:rsid w:val="00B056A3"/>
    <w:rsid w:val="00B0572E"/>
    <w:rsid w:val="00B05C57"/>
    <w:rsid w:val="00B06C75"/>
    <w:rsid w:val="00B078FE"/>
    <w:rsid w:val="00B079B3"/>
    <w:rsid w:val="00B07AC2"/>
    <w:rsid w:val="00B07CF6"/>
    <w:rsid w:val="00B1182F"/>
    <w:rsid w:val="00B12319"/>
    <w:rsid w:val="00B124A3"/>
    <w:rsid w:val="00B1557D"/>
    <w:rsid w:val="00B16133"/>
    <w:rsid w:val="00B1642F"/>
    <w:rsid w:val="00B20753"/>
    <w:rsid w:val="00B20824"/>
    <w:rsid w:val="00B2085B"/>
    <w:rsid w:val="00B21A2E"/>
    <w:rsid w:val="00B239A6"/>
    <w:rsid w:val="00B2510E"/>
    <w:rsid w:val="00B2670E"/>
    <w:rsid w:val="00B277D9"/>
    <w:rsid w:val="00B27849"/>
    <w:rsid w:val="00B30338"/>
    <w:rsid w:val="00B30DDF"/>
    <w:rsid w:val="00B3316B"/>
    <w:rsid w:val="00B36B1E"/>
    <w:rsid w:val="00B37B5E"/>
    <w:rsid w:val="00B37DF0"/>
    <w:rsid w:val="00B4187E"/>
    <w:rsid w:val="00B456FE"/>
    <w:rsid w:val="00B45710"/>
    <w:rsid w:val="00B4574D"/>
    <w:rsid w:val="00B47E4A"/>
    <w:rsid w:val="00B50525"/>
    <w:rsid w:val="00B50DFB"/>
    <w:rsid w:val="00B5254F"/>
    <w:rsid w:val="00B538DF"/>
    <w:rsid w:val="00B54B51"/>
    <w:rsid w:val="00B5573B"/>
    <w:rsid w:val="00B55C17"/>
    <w:rsid w:val="00B5626E"/>
    <w:rsid w:val="00B573FF"/>
    <w:rsid w:val="00B6366B"/>
    <w:rsid w:val="00B63B02"/>
    <w:rsid w:val="00B657B9"/>
    <w:rsid w:val="00B659F9"/>
    <w:rsid w:val="00B665AF"/>
    <w:rsid w:val="00B739D9"/>
    <w:rsid w:val="00B744E3"/>
    <w:rsid w:val="00B748C3"/>
    <w:rsid w:val="00B76E24"/>
    <w:rsid w:val="00B803F9"/>
    <w:rsid w:val="00B8197F"/>
    <w:rsid w:val="00B82FC7"/>
    <w:rsid w:val="00B83293"/>
    <w:rsid w:val="00B85483"/>
    <w:rsid w:val="00B858B8"/>
    <w:rsid w:val="00B86376"/>
    <w:rsid w:val="00B91564"/>
    <w:rsid w:val="00B95168"/>
    <w:rsid w:val="00B97E4F"/>
    <w:rsid w:val="00BA092B"/>
    <w:rsid w:val="00BA0A96"/>
    <w:rsid w:val="00BA2D71"/>
    <w:rsid w:val="00BA3DF3"/>
    <w:rsid w:val="00BA43E8"/>
    <w:rsid w:val="00BA4492"/>
    <w:rsid w:val="00BA542E"/>
    <w:rsid w:val="00BA5E58"/>
    <w:rsid w:val="00BA6C54"/>
    <w:rsid w:val="00BA764B"/>
    <w:rsid w:val="00BB0806"/>
    <w:rsid w:val="00BB1026"/>
    <w:rsid w:val="00BB2950"/>
    <w:rsid w:val="00BB3624"/>
    <w:rsid w:val="00BB367D"/>
    <w:rsid w:val="00BB41A9"/>
    <w:rsid w:val="00BB46EA"/>
    <w:rsid w:val="00BB4E43"/>
    <w:rsid w:val="00BB57B9"/>
    <w:rsid w:val="00BB6951"/>
    <w:rsid w:val="00BB69B4"/>
    <w:rsid w:val="00BB7C16"/>
    <w:rsid w:val="00BC0FC7"/>
    <w:rsid w:val="00BC19B4"/>
    <w:rsid w:val="00BC1ED5"/>
    <w:rsid w:val="00BC2AE1"/>
    <w:rsid w:val="00BC32C5"/>
    <w:rsid w:val="00BC3604"/>
    <w:rsid w:val="00BC429B"/>
    <w:rsid w:val="00BC561E"/>
    <w:rsid w:val="00BC57AC"/>
    <w:rsid w:val="00BC5ADF"/>
    <w:rsid w:val="00BC639D"/>
    <w:rsid w:val="00BC6DA9"/>
    <w:rsid w:val="00BC7396"/>
    <w:rsid w:val="00BC7B76"/>
    <w:rsid w:val="00BC7D5A"/>
    <w:rsid w:val="00BD09E4"/>
    <w:rsid w:val="00BD1D15"/>
    <w:rsid w:val="00BD20BA"/>
    <w:rsid w:val="00BD34BF"/>
    <w:rsid w:val="00BD3AAB"/>
    <w:rsid w:val="00BD3D17"/>
    <w:rsid w:val="00BD5AC8"/>
    <w:rsid w:val="00BE0293"/>
    <w:rsid w:val="00BE110C"/>
    <w:rsid w:val="00BE12C0"/>
    <w:rsid w:val="00BE26B3"/>
    <w:rsid w:val="00BE2D0B"/>
    <w:rsid w:val="00BE7D90"/>
    <w:rsid w:val="00BF1380"/>
    <w:rsid w:val="00BF2558"/>
    <w:rsid w:val="00BF2A74"/>
    <w:rsid w:val="00BF5AC7"/>
    <w:rsid w:val="00BF6BA1"/>
    <w:rsid w:val="00C020F1"/>
    <w:rsid w:val="00C02DA7"/>
    <w:rsid w:val="00C02ED4"/>
    <w:rsid w:val="00C061AE"/>
    <w:rsid w:val="00C0768F"/>
    <w:rsid w:val="00C07A92"/>
    <w:rsid w:val="00C1141C"/>
    <w:rsid w:val="00C11A29"/>
    <w:rsid w:val="00C133A5"/>
    <w:rsid w:val="00C153AA"/>
    <w:rsid w:val="00C1747C"/>
    <w:rsid w:val="00C2040B"/>
    <w:rsid w:val="00C208EB"/>
    <w:rsid w:val="00C24CDA"/>
    <w:rsid w:val="00C25DF8"/>
    <w:rsid w:val="00C26054"/>
    <w:rsid w:val="00C270E5"/>
    <w:rsid w:val="00C300C8"/>
    <w:rsid w:val="00C30ED5"/>
    <w:rsid w:val="00C3159A"/>
    <w:rsid w:val="00C3168C"/>
    <w:rsid w:val="00C321F1"/>
    <w:rsid w:val="00C32EF6"/>
    <w:rsid w:val="00C351F5"/>
    <w:rsid w:val="00C44755"/>
    <w:rsid w:val="00C47685"/>
    <w:rsid w:val="00C47889"/>
    <w:rsid w:val="00C47B7B"/>
    <w:rsid w:val="00C52E22"/>
    <w:rsid w:val="00C53877"/>
    <w:rsid w:val="00C55351"/>
    <w:rsid w:val="00C55572"/>
    <w:rsid w:val="00C60993"/>
    <w:rsid w:val="00C613FB"/>
    <w:rsid w:val="00C61BEC"/>
    <w:rsid w:val="00C62A3B"/>
    <w:rsid w:val="00C62DFD"/>
    <w:rsid w:val="00C63BF4"/>
    <w:rsid w:val="00C64CD0"/>
    <w:rsid w:val="00C66BCD"/>
    <w:rsid w:val="00C67E0F"/>
    <w:rsid w:val="00C7163F"/>
    <w:rsid w:val="00C719E7"/>
    <w:rsid w:val="00C74364"/>
    <w:rsid w:val="00C74D1B"/>
    <w:rsid w:val="00C75B26"/>
    <w:rsid w:val="00C7703D"/>
    <w:rsid w:val="00C77123"/>
    <w:rsid w:val="00C8036B"/>
    <w:rsid w:val="00C81E66"/>
    <w:rsid w:val="00C827D8"/>
    <w:rsid w:val="00C83A3A"/>
    <w:rsid w:val="00C8569E"/>
    <w:rsid w:val="00C869E3"/>
    <w:rsid w:val="00C86DF8"/>
    <w:rsid w:val="00C9015F"/>
    <w:rsid w:val="00C9443A"/>
    <w:rsid w:val="00C94A9C"/>
    <w:rsid w:val="00C96527"/>
    <w:rsid w:val="00C977BA"/>
    <w:rsid w:val="00CA091F"/>
    <w:rsid w:val="00CA3D25"/>
    <w:rsid w:val="00CA5903"/>
    <w:rsid w:val="00CA5B89"/>
    <w:rsid w:val="00CA5CC2"/>
    <w:rsid w:val="00CB1707"/>
    <w:rsid w:val="00CB1D79"/>
    <w:rsid w:val="00CB27DC"/>
    <w:rsid w:val="00CB2A01"/>
    <w:rsid w:val="00CB2FE3"/>
    <w:rsid w:val="00CB46EF"/>
    <w:rsid w:val="00CB4EDA"/>
    <w:rsid w:val="00CB53C9"/>
    <w:rsid w:val="00CB54EC"/>
    <w:rsid w:val="00CB5DEC"/>
    <w:rsid w:val="00CB79D0"/>
    <w:rsid w:val="00CB7D33"/>
    <w:rsid w:val="00CC157B"/>
    <w:rsid w:val="00CC2C8C"/>
    <w:rsid w:val="00CC3632"/>
    <w:rsid w:val="00CC4289"/>
    <w:rsid w:val="00CC45A4"/>
    <w:rsid w:val="00CC4703"/>
    <w:rsid w:val="00CC48FC"/>
    <w:rsid w:val="00CC53C0"/>
    <w:rsid w:val="00CC5BBC"/>
    <w:rsid w:val="00CC6753"/>
    <w:rsid w:val="00CC7718"/>
    <w:rsid w:val="00CC7A46"/>
    <w:rsid w:val="00CC7BED"/>
    <w:rsid w:val="00CD2774"/>
    <w:rsid w:val="00CD2E95"/>
    <w:rsid w:val="00CD4162"/>
    <w:rsid w:val="00CD576D"/>
    <w:rsid w:val="00CD65D9"/>
    <w:rsid w:val="00CD6A19"/>
    <w:rsid w:val="00CD6E9B"/>
    <w:rsid w:val="00CD70E8"/>
    <w:rsid w:val="00CD7B8D"/>
    <w:rsid w:val="00CE078F"/>
    <w:rsid w:val="00CE21CA"/>
    <w:rsid w:val="00CE2E0C"/>
    <w:rsid w:val="00CE338E"/>
    <w:rsid w:val="00CE380F"/>
    <w:rsid w:val="00CE4F2E"/>
    <w:rsid w:val="00CF0392"/>
    <w:rsid w:val="00CF3636"/>
    <w:rsid w:val="00CF384C"/>
    <w:rsid w:val="00CF7FC0"/>
    <w:rsid w:val="00D00303"/>
    <w:rsid w:val="00D02A20"/>
    <w:rsid w:val="00D072C7"/>
    <w:rsid w:val="00D10606"/>
    <w:rsid w:val="00D10F38"/>
    <w:rsid w:val="00D10F7B"/>
    <w:rsid w:val="00D1209C"/>
    <w:rsid w:val="00D1367C"/>
    <w:rsid w:val="00D15910"/>
    <w:rsid w:val="00D16B16"/>
    <w:rsid w:val="00D17498"/>
    <w:rsid w:val="00D20326"/>
    <w:rsid w:val="00D204FC"/>
    <w:rsid w:val="00D22523"/>
    <w:rsid w:val="00D24DAC"/>
    <w:rsid w:val="00D25156"/>
    <w:rsid w:val="00D311C0"/>
    <w:rsid w:val="00D32323"/>
    <w:rsid w:val="00D32AF4"/>
    <w:rsid w:val="00D33303"/>
    <w:rsid w:val="00D335B0"/>
    <w:rsid w:val="00D35268"/>
    <w:rsid w:val="00D36673"/>
    <w:rsid w:val="00D36DB4"/>
    <w:rsid w:val="00D37B4B"/>
    <w:rsid w:val="00D4427B"/>
    <w:rsid w:val="00D50221"/>
    <w:rsid w:val="00D51408"/>
    <w:rsid w:val="00D51DCA"/>
    <w:rsid w:val="00D52168"/>
    <w:rsid w:val="00D54677"/>
    <w:rsid w:val="00D54967"/>
    <w:rsid w:val="00D56388"/>
    <w:rsid w:val="00D57826"/>
    <w:rsid w:val="00D57F97"/>
    <w:rsid w:val="00D6119D"/>
    <w:rsid w:val="00D62062"/>
    <w:rsid w:val="00D62188"/>
    <w:rsid w:val="00D62500"/>
    <w:rsid w:val="00D6484F"/>
    <w:rsid w:val="00D71290"/>
    <w:rsid w:val="00D71896"/>
    <w:rsid w:val="00D727DA"/>
    <w:rsid w:val="00D7312D"/>
    <w:rsid w:val="00D73CFC"/>
    <w:rsid w:val="00D7443E"/>
    <w:rsid w:val="00D75B25"/>
    <w:rsid w:val="00D7669D"/>
    <w:rsid w:val="00D769FC"/>
    <w:rsid w:val="00D76EC4"/>
    <w:rsid w:val="00D77E1F"/>
    <w:rsid w:val="00D83002"/>
    <w:rsid w:val="00D83187"/>
    <w:rsid w:val="00D8617E"/>
    <w:rsid w:val="00D86AFE"/>
    <w:rsid w:val="00D87061"/>
    <w:rsid w:val="00D910BF"/>
    <w:rsid w:val="00D9126F"/>
    <w:rsid w:val="00D912A6"/>
    <w:rsid w:val="00D919FE"/>
    <w:rsid w:val="00D92BE7"/>
    <w:rsid w:val="00D930F2"/>
    <w:rsid w:val="00D93DC3"/>
    <w:rsid w:val="00D946D2"/>
    <w:rsid w:val="00D95EB5"/>
    <w:rsid w:val="00D97F3C"/>
    <w:rsid w:val="00DA7293"/>
    <w:rsid w:val="00DB0F91"/>
    <w:rsid w:val="00DB2D39"/>
    <w:rsid w:val="00DB3401"/>
    <w:rsid w:val="00DB3E75"/>
    <w:rsid w:val="00DB4310"/>
    <w:rsid w:val="00DB52E8"/>
    <w:rsid w:val="00DB6685"/>
    <w:rsid w:val="00DB79A7"/>
    <w:rsid w:val="00DC03BE"/>
    <w:rsid w:val="00DC4FF4"/>
    <w:rsid w:val="00DC5E6D"/>
    <w:rsid w:val="00DC7936"/>
    <w:rsid w:val="00DD0B71"/>
    <w:rsid w:val="00DD1F9C"/>
    <w:rsid w:val="00DD26F0"/>
    <w:rsid w:val="00DD2D95"/>
    <w:rsid w:val="00DD443C"/>
    <w:rsid w:val="00DD6601"/>
    <w:rsid w:val="00DD78E2"/>
    <w:rsid w:val="00DE0815"/>
    <w:rsid w:val="00DE3AE3"/>
    <w:rsid w:val="00DE4534"/>
    <w:rsid w:val="00DE53E5"/>
    <w:rsid w:val="00DE56B3"/>
    <w:rsid w:val="00DE577A"/>
    <w:rsid w:val="00DF086A"/>
    <w:rsid w:val="00DF2822"/>
    <w:rsid w:val="00DF3BF0"/>
    <w:rsid w:val="00DF5C36"/>
    <w:rsid w:val="00DF6A7D"/>
    <w:rsid w:val="00E01C04"/>
    <w:rsid w:val="00E01D85"/>
    <w:rsid w:val="00E03295"/>
    <w:rsid w:val="00E0474E"/>
    <w:rsid w:val="00E05AA8"/>
    <w:rsid w:val="00E07A3D"/>
    <w:rsid w:val="00E07AAC"/>
    <w:rsid w:val="00E10B12"/>
    <w:rsid w:val="00E10C79"/>
    <w:rsid w:val="00E11E8C"/>
    <w:rsid w:val="00E13BA3"/>
    <w:rsid w:val="00E15022"/>
    <w:rsid w:val="00E168F7"/>
    <w:rsid w:val="00E1703A"/>
    <w:rsid w:val="00E1728C"/>
    <w:rsid w:val="00E176A2"/>
    <w:rsid w:val="00E17F88"/>
    <w:rsid w:val="00E21AAE"/>
    <w:rsid w:val="00E2438D"/>
    <w:rsid w:val="00E24C60"/>
    <w:rsid w:val="00E25CE8"/>
    <w:rsid w:val="00E27CC8"/>
    <w:rsid w:val="00E31016"/>
    <w:rsid w:val="00E314D7"/>
    <w:rsid w:val="00E322BA"/>
    <w:rsid w:val="00E3425A"/>
    <w:rsid w:val="00E3443E"/>
    <w:rsid w:val="00E3455F"/>
    <w:rsid w:val="00E35F7E"/>
    <w:rsid w:val="00E40DC8"/>
    <w:rsid w:val="00E4118F"/>
    <w:rsid w:val="00E4127D"/>
    <w:rsid w:val="00E42EBD"/>
    <w:rsid w:val="00E44506"/>
    <w:rsid w:val="00E446F6"/>
    <w:rsid w:val="00E44F28"/>
    <w:rsid w:val="00E458FA"/>
    <w:rsid w:val="00E45DE1"/>
    <w:rsid w:val="00E46CD4"/>
    <w:rsid w:val="00E51B4F"/>
    <w:rsid w:val="00E527D1"/>
    <w:rsid w:val="00E52F11"/>
    <w:rsid w:val="00E55D5E"/>
    <w:rsid w:val="00E60313"/>
    <w:rsid w:val="00E619BE"/>
    <w:rsid w:val="00E639D7"/>
    <w:rsid w:val="00E63BE3"/>
    <w:rsid w:val="00E6512E"/>
    <w:rsid w:val="00E666B9"/>
    <w:rsid w:val="00E677B7"/>
    <w:rsid w:val="00E706E4"/>
    <w:rsid w:val="00E709A1"/>
    <w:rsid w:val="00E70C39"/>
    <w:rsid w:val="00E70E34"/>
    <w:rsid w:val="00E70E76"/>
    <w:rsid w:val="00E70EB6"/>
    <w:rsid w:val="00E71F00"/>
    <w:rsid w:val="00E72672"/>
    <w:rsid w:val="00E76133"/>
    <w:rsid w:val="00E767F6"/>
    <w:rsid w:val="00E77DF2"/>
    <w:rsid w:val="00E77FD6"/>
    <w:rsid w:val="00E80B33"/>
    <w:rsid w:val="00E81BF4"/>
    <w:rsid w:val="00E85791"/>
    <w:rsid w:val="00E8684B"/>
    <w:rsid w:val="00E86FC3"/>
    <w:rsid w:val="00E92720"/>
    <w:rsid w:val="00E93390"/>
    <w:rsid w:val="00E94099"/>
    <w:rsid w:val="00E943F4"/>
    <w:rsid w:val="00E9643B"/>
    <w:rsid w:val="00E97F78"/>
    <w:rsid w:val="00EA30FE"/>
    <w:rsid w:val="00EA69AA"/>
    <w:rsid w:val="00EA7E06"/>
    <w:rsid w:val="00EB117C"/>
    <w:rsid w:val="00EB17A7"/>
    <w:rsid w:val="00EB19B3"/>
    <w:rsid w:val="00EB43F6"/>
    <w:rsid w:val="00EB552C"/>
    <w:rsid w:val="00EB5DB6"/>
    <w:rsid w:val="00EB5FC5"/>
    <w:rsid w:val="00EC09D4"/>
    <w:rsid w:val="00EC30C3"/>
    <w:rsid w:val="00EC3BDE"/>
    <w:rsid w:val="00EC4239"/>
    <w:rsid w:val="00EC484D"/>
    <w:rsid w:val="00EC4938"/>
    <w:rsid w:val="00EC69DA"/>
    <w:rsid w:val="00EC6C46"/>
    <w:rsid w:val="00ED0B97"/>
    <w:rsid w:val="00ED0CFE"/>
    <w:rsid w:val="00ED12CA"/>
    <w:rsid w:val="00ED258C"/>
    <w:rsid w:val="00ED26ED"/>
    <w:rsid w:val="00ED2C80"/>
    <w:rsid w:val="00ED3972"/>
    <w:rsid w:val="00ED3C4F"/>
    <w:rsid w:val="00ED706F"/>
    <w:rsid w:val="00ED79DA"/>
    <w:rsid w:val="00EE123B"/>
    <w:rsid w:val="00EE1B5E"/>
    <w:rsid w:val="00EE2BC4"/>
    <w:rsid w:val="00EE6514"/>
    <w:rsid w:val="00EE6864"/>
    <w:rsid w:val="00EF06C3"/>
    <w:rsid w:val="00EF1693"/>
    <w:rsid w:val="00EF1E2D"/>
    <w:rsid w:val="00EF26CD"/>
    <w:rsid w:val="00EF48DA"/>
    <w:rsid w:val="00EF5276"/>
    <w:rsid w:val="00EF5401"/>
    <w:rsid w:val="00EF6920"/>
    <w:rsid w:val="00EF6EA3"/>
    <w:rsid w:val="00EF70A6"/>
    <w:rsid w:val="00EF7BB0"/>
    <w:rsid w:val="00F00D57"/>
    <w:rsid w:val="00F0165B"/>
    <w:rsid w:val="00F01B77"/>
    <w:rsid w:val="00F01FA1"/>
    <w:rsid w:val="00F020E2"/>
    <w:rsid w:val="00F03816"/>
    <w:rsid w:val="00F04AFD"/>
    <w:rsid w:val="00F04CAD"/>
    <w:rsid w:val="00F058D5"/>
    <w:rsid w:val="00F05ED9"/>
    <w:rsid w:val="00F11868"/>
    <w:rsid w:val="00F11D67"/>
    <w:rsid w:val="00F121C1"/>
    <w:rsid w:val="00F1337C"/>
    <w:rsid w:val="00F13F5A"/>
    <w:rsid w:val="00F13F7F"/>
    <w:rsid w:val="00F14DB4"/>
    <w:rsid w:val="00F17201"/>
    <w:rsid w:val="00F17811"/>
    <w:rsid w:val="00F2241F"/>
    <w:rsid w:val="00F22E6B"/>
    <w:rsid w:val="00F23B70"/>
    <w:rsid w:val="00F23BCB"/>
    <w:rsid w:val="00F23C15"/>
    <w:rsid w:val="00F24E88"/>
    <w:rsid w:val="00F251EA"/>
    <w:rsid w:val="00F31E05"/>
    <w:rsid w:val="00F3350F"/>
    <w:rsid w:val="00F33819"/>
    <w:rsid w:val="00F359BC"/>
    <w:rsid w:val="00F3648A"/>
    <w:rsid w:val="00F37C8B"/>
    <w:rsid w:val="00F37D01"/>
    <w:rsid w:val="00F40CC7"/>
    <w:rsid w:val="00F416B8"/>
    <w:rsid w:val="00F42364"/>
    <w:rsid w:val="00F42E1F"/>
    <w:rsid w:val="00F43C15"/>
    <w:rsid w:val="00F459D0"/>
    <w:rsid w:val="00F46FD6"/>
    <w:rsid w:val="00F475EC"/>
    <w:rsid w:val="00F47728"/>
    <w:rsid w:val="00F479C1"/>
    <w:rsid w:val="00F47CC6"/>
    <w:rsid w:val="00F50BD5"/>
    <w:rsid w:val="00F514EA"/>
    <w:rsid w:val="00F51971"/>
    <w:rsid w:val="00F54372"/>
    <w:rsid w:val="00F553ED"/>
    <w:rsid w:val="00F573A0"/>
    <w:rsid w:val="00F57A1F"/>
    <w:rsid w:val="00F62776"/>
    <w:rsid w:val="00F6363E"/>
    <w:rsid w:val="00F6498C"/>
    <w:rsid w:val="00F664E0"/>
    <w:rsid w:val="00F66EC9"/>
    <w:rsid w:val="00F67185"/>
    <w:rsid w:val="00F67250"/>
    <w:rsid w:val="00F67993"/>
    <w:rsid w:val="00F67AF7"/>
    <w:rsid w:val="00F67FEC"/>
    <w:rsid w:val="00F70BF0"/>
    <w:rsid w:val="00F7160A"/>
    <w:rsid w:val="00F71EA7"/>
    <w:rsid w:val="00F72059"/>
    <w:rsid w:val="00F72ABC"/>
    <w:rsid w:val="00F7310E"/>
    <w:rsid w:val="00F73166"/>
    <w:rsid w:val="00F735D4"/>
    <w:rsid w:val="00F80FE7"/>
    <w:rsid w:val="00F81693"/>
    <w:rsid w:val="00F832FD"/>
    <w:rsid w:val="00F855C1"/>
    <w:rsid w:val="00F85B2A"/>
    <w:rsid w:val="00F902A8"/>
    <w:rsid w:val="00F92243"/>
    <w:rsid w:val="00F9272B"/>
    <w:rsid w:val="00F937AC"/>
    <w:rsid w:val="00F944AE"/>
    <w:rsid w:val="00F96FDA"/>
    <w:rsid w:val="00F9700D"/>
    <w:rsid w:val="00F97A44"/>
    <w:rsid w:val="00F97B3D"/>
    <w:rsid w:val="00FA0B36"/>
    <w:rsid w:val="00FA0B97"/>
    <w:rsid w:val="00FA45E7"/>
    <w:rsid w:val="00FA53FD"/>
    <w:rsid w:val="00FA7C85"/>
    <w:rsid w:val="00FB150D"/>
    <w:rsid w:val="00FB33B6"/>
    <w:rsid w:val="00FB6399"/>
    <w:rsid w:val="00FB6DF4"/>
    <w:rsid w:val="00FB6E07"/>
    <w:rsid w:val="00FB7D7D"/>
    <w:rsid w:val="00FC027A"/>
    <w:rsid w:val="00FC0A6F"/>
    <w:rsid w:val="00FC1781"/>
    <w:rsid w:val="00FC1D94"/>
    <w:rsid w:val="00FC346E"/>
    <w:rsid w:val="00FC39FD"/>
    <w:rsid w:val="00FC5E58"/>
    <w:rsid w:val="00FC677A"/>
    <w:rsid w:val="00FC6EF4"/>
    <w:rsid w:val="00FC786F"/>
    <w:rsid w:val="00FD013B"/>
    <w:rsid w:val="00FD08CE"/>
    <w:rsid w:val="00FD11E3"/>
    <w:rsid w:val="00FD2A35"/>
    <w:rsid w:val="00FD33EB"/>
    <w:rsid w:val="00FD3B1A"/>
    <w:rsid w:val="00FD3E9A"/>
    <w:rsid w:val="00FD51BE"/>
    <w:rsid w:val="00FD62DF"/>
    <w:rsid w:val="00FD646B"/>
    <w:rsid w:val="00FE06EF"/>
    <w:rsid w:val="00FE0E0C"/>
    <w:rsid w:val="00FE2E58"/>
    <w:rsid w:val="00FE6DDF"/>
    <w:rsid w:val="00FF0505"/>
    <w:rsid w:val="00FF0E4B"/>
    <w:rsid w:val="00FF14F5"/>
    <w:rsid w:val="00FF19CA"/>
    <w:rsid w:val="00FF1C75"/>
    <w:rsid w:val="00FF62D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obe Garamond Pro" w:eastAsiaTheme="minorEastAsia" w:hAnsi="Adobe Garamond Pro"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e">
    <w:name w:val="Normal"/>
    <w:aliases w:val="Testo"/>
    <w:qFormat/>
    <w:rsid w:val="00F23C15"/>
    <w:pPr>
      <w:spacing w:after="0" w:line="283" w:lineRule="auto"/>
      <w:ind w:firstLine="567"/>
      <w:jc w:val="both"/>
    </w:pPr>
    <w:rPr>
      <w:kern w:val="22"/>
      <w:sz w:val="27"/>
      <w14:ligatures w14:val="standardContextual"/>
      <w14:numForm w14:val="oldStyle"/>
      <w14:numSpacing w14:val="proportional"/>
    </w:rPr>
  </w:style>
  <w:style w:type="paragraph" w:styleId="Titolo1">
    <w:name w:val="heading 1"/>
    <w:aliases w:val="Titolo paragrafo"/>
    <w:basedOn w:val="Titolo"/>
    <w:next w:val="Primoparagrafo"/>
    <w:link w:val="Titolo1Carattere"/>
    <w:uiPriority w:val="9"/>
    <w:qFormat/>
    <w:rsid w:val="003B31DB"/>
    <w:pPr>
      <w:keepNext/>
      <w:keepLines/>
      <w:pageBreakBefore w:val="0"/>
      <w:topLinePunct/>
      <w:spacing w:before="380" w:after="90"/>
      <w:ind w:firstLine="0"/>
      <w:jc w:val="left"/>
      <w:textboxTightWrap w:val="firstAndLastLine"/>
      <w:outlineLvl w:val="0"/>
    </w:pPr>
    <w:rPr>
      <w:sz w:val="36"/>
      <w:szCs w:val="32"/>
    </w:rPr>
  </w:style>
  <w:style w:type="paragraph" w:styleId="Titolo2">
    <w:name w:val="heading 2"/>
    <w:basedOn w:val="Normale"/>
    <w:next w:val="Normale"/>
    <w:link w:val="Titolo2Carattere"/>
    <w:uiPriority w:val="9"/>
    <w:semiHidden/>
    <w:unhideWhenUsed/>
    <w:rsid w:val="006F42E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semiHidden/>
    <w:unhideWhenUsed/>
    <w:qFormat/>
    <w:rsid w:val="007907BB"/>
    <w:pPr>
      <w:keepNext/>
      <w:keepLines/>
      <w:spacing w:before="20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Destinatario"/>
    <w:link w:val="TitoloCarattere"/>
    <w:uiPriority w:val="10"/>
    <w:qFormat/>
    <w:rsid w:val="00BC5ADF"/>
    <w:pPr>
      <w:pageBreakBefore/>
      <w:spacing w:before="1600" w:after="300" w:line="240" w:lineRule="auto"/>
      <w:contextualSpacing/>
      <w:jc w:val="right"/>
    </w:pPr>
    <w:rPr>
      <w:rFonts w:ascii="Cronos Pro Display" w:eastAsiaTheme="majorEastAsia" w:hAnsi="Cronos Pro Display" w:cstheme="majorBidi"/>
      <w:b/>
      <w:color w:val="0070C0"/>
      <w:sz w:val="76"/>
      <w:szCs w:val="52"/>
      <w14:cntxtAlts/>
    </w:rPr>
  </w:style>
  <w:style w:type="character" w:customStyle="1" w:styleId="TitoloCarattere">
    <w:name w:val="Titolo Carattere"/>
    <w:basedOn w:val="Carpredefinitoparagrafo"/>
    <w:link w:val="Titolo"/>
    <w:uiPriority w:val="10"/>
    <w:rsid w:val="00BC5ADF"/>
    <w:rPr>
      <w:rFonts w:ascii="Cronos Pro Display" w:eastAsiaTheme="majorEastAsia" w:hAnsi="Cronos Pro Display" w:cstheme="majorBidi"/>
      <w:b/>
      <w:color w:val="0070C0"/>
      <w:kern w:val="22"/>
      <w:sz w:val="76"/>
      <w:szCs w:val="52"/>
      <w14:ligatures w14:val="standardContextual"/>
      <w14:numForm w14:val="oldStyle"/>
      <w14:numSpacing w14:val="proportional"/>
      <w14:cntxtAlts/>
    </w:rPr>
  </w:style>
  <w:style w:type="character" w:customStyle="1" w:styleId="Titolo1Carattere">
    <w:name w:val="Titolo 1 Carattere"/>
    <w:aliases w:val="Titolo paragrafo Carattere"/>
    <w:basedOn w:val="Carpredefinitoparagrafo"/>
    <w:link w:val="Titolo1"/>
    <w:uiPriority w:val="9"/>
    <w:rsid w:val="003B31DB"/>
    <w:rPr>
      <w:rFonts w:ascii="Cronos Pro Display" w:eastAsiaTheme="majorEastAsia" w:hAnsi="Cronos Pro Display" w:cstheme="majorBidi"/>
      <w:b/>
      <w:color w:val="ED1C24"/>
      <w:kern w:val="22"/>
      <w:sz w:val="36"/>
      <w:szCs w:val="32"/>
      <w14:ligatures w14:val="standardContextual"/>
      <w14:numForm w14:val="oldStyle"/>
      <w14:numSpacing w14:val="proportional"/>
      <w14:cntxtAlts/>
    </w:rPr>
  </w:style>
  <w:style w:type="paragraph" w:customStyle="1" w:styleId="Dopotitolo">
    <w:name w:val="Dopo titolo"/>
    <w:basedOn w:val="Normale"/>
    <w:next w:val="Dopotitolo2"/>
    <w:rsid w:val="00D9126F"/>
    <w:pPr>
      <w:ind w:firstLine="0"/>
    </w:pPr>
    <w:rPr>
      <w:smallCaps/>
    </w:rPr>
  </w:style>
  <w:style w:type="paragraph" w:customStyle="1" w:styleId="Dopotitolo2">
    <w:name w:val="Dopo titolo 2"/>
    <w:basedOn w:val="Dopotitolo"/>
    <w:next w:val="Titolo1"/>
    <w:rsid w:val="00D9126F"/>
    <w:rPr>
      <w:smallCaps w:val="0"/>
    </w:rPr>
  </w:style>
  <w:style w:type="paragraph" w:customStyle="1" w:styleId="Primoparagrafo">
    <w:name w:val="Primo paragrafo"/>
    <w:basedOn w:val="Normale"/>
    <w:next w:val="Normale"/>
    <w:link w:val="PrimoparagrafoCarattere"/>
    <w:qFormat/>
    <w:rsid w:val="00783F24"/>
    <w:pPr>
      <w:ind w:firstLine="0"/>
    </w:pPr>
  </w:style>
  <w:style w:type="character" w:styleId="Enfasicorsivo">
    <w:name w:val="Emphasis"/>
    <w:aliases w:val="Enfasi"/>
    <w:basedOn w:val="Carpredefinitoparagrafo"/>
    <w:uiPriority w:val="20"/>
    <w:qFormat/>
    <w:rsid w:val="006D6F36"/>
    <w:rPr>
      <w:i/>
      <w:iCs/>
      <w:color w:val="595959" w:themeColor="text1" w:themeTint="A6"/>
    </w:rPr>
  </w:style>
  <w:style w:type="paragraph" w:styleId="Sottotitolo">
    <w:name w:val="Subtitle"/>
    <w:basedOn w:val="Normale"/>
    <w:next w:val="Dopotitolo"/>
    <w:link w:val="SottotitoloCarattere"/>
    <w:uiPriority w:val="11"/>
    <w:qFormat/>
    <w:rsid w:val="00B2510E"/>
    <w:pPr>
      <w:numPr>
        <w:ilvl w:val="1"/>
      </w:numPr>
      <w:pBdr>
        <w:top w:val="single" w:sz="4" w:space="1" w:color="0070C0"/>
        <w:bottom w:val="single" w:sz="4" w:space="1" w:color="0070C0"/>
      </w:pBdr>
      <w:spacing w:after="220" w:line="266" w:lineRule="auto"/>
      <w:ind w:left="2880" w:firstLine="288"/>
      <w:jc w:val="right"/>
    </w:pPr>
    <w:rPr>
      <w:i/>
      <w:color w:val="595959" w:themeColor="text1" w:themeTint="A6"/>
      <w:spacing w:val="15"/>
      <w:sz w:val="20"/>
    </w:rPr>
  </w:style>
  <w:style w:type="character" w:customStyle="1" w:styleId="SottotitoloCarattere">
    <w:name w:val="Sottotitolo Carattere"/>
    <w:basedOn w:val="Carpredefinitoparagrafo"/>
    <w:link w:val="Sottotitolo"/>
    <w:uiPriority w:val="11"/>
    <w:rsid w:val="00B2510E"/>
    <w:rPr>
      <w:i/>
      <w:color w:val="595959" w:themeColor="text1" w:themeTint="A6"/>
      <w:spacing w:val="15"/>
      <w:kern w:val="22"/>
      <w:sz w:val="20"/>
      <w14:ligatures w14:val="standardContextual"/>
      <w14:numForm w14:val="oldStyle"/>
      <w14:numSpacing w14:val="proportional"/>
    </w:rPr>
  </w:style>
  <w:style w:type="numbering" w:customStyle="1" w:styleId="Lista">
    <w:name w:val="Lista"/>
    <w:basedOn w:val="Nessunelenco"/>
    <w:uiPriority w:val="99"/>
    <w:rsid w:val="002658F2"/>
    <w:pPr>
      <w:numPr>
        <w:numId w:val="1"/>
      </w:numPr>
    </w:pPr>
  </w:style>
  <w:style w:type="table" w:customStyle="1" w:styleId="Tabella">
    <w:name w:val="Tabella"/>
    <w:basedOn w:val="Tabellanormale"/>
    <w:uiPriority w:val="99"/>
    <w:rsid w:val="00F05ED9"/>
    <w:pPr>
      <w:spacing w:after="90" w:line="240" w:lineRule="auto"/>
      <w:contextualSpacing/>
    </w:pPr>
    <w:rPr>
      <w:sz w:val="23"/>
    </w:rPr>
    <w:tblPr>
      <w:tblStyleRowBandSize w:val="1"/>
      <w:tblBorders>
        <w:bottom w:val="single" w:sz="4" w:space="0" w:color="D0CECE" w:themeColor="background2" w:themeShade="E6"/>
        <w:insideH w:val="single" w:sz="4" w:space="0" w:color="D0CECE" w:themeColor="background2" w:themeShade="E6"/>
      </w:tblBorders>
      <w:tblCellMar>
        <w:left w:w="0" w:type="dxa"/>
        <w:bottom w:w="29" w:type="dxa"/>
        <w:right w:w="115" w:type="dxa"/>
      </w:tblCellMar>
    </w:tblPr>
    <w:trPr>
      <w:cantSplit/>
    </w:trPr>
    <w:tblStylePr w:type="firstRow">
      <w:pPr>
        <w:wordWrap/>
        <w:spacing w:beforeLines="0" w:before="120" w:beforeAutospacing="0"/>
      </w:pPr>
      <w:rPr>
        <w:i/>
        <w:caps w:val="0"/>
        <w:smallCaps/>
        <w:color w:val="595959" w:themeColor="text1" w:themeTint="A6"/>
        <w:sz w:val="23"/>
      </w:rPr>
      <w:tblPr/>
      <w:trPr>
        <w:tblHeader/>
      </w:trPr>
      <w:tcPr>
        <w:tcBorders>
          <w:top w:val="nil"/>
          <w:left w:val="nil"/>
          <w:bottom w:val="single" w:sz="4" w:space="0" w:color="ED1C24"/>
          <w:right w:val="nil"/>
          <w:insideH w:val="nil"/>
          <w:insideV w:val="nil"/>
          <w:tl2br w:val="nil"/>
          <w:tr2bl w:val="nil"/>
        </w:tcBorders>
      </w:tcPr>
    </w:tblStylePr>
    <w:tblStylePr w:type="lastRow">
      <w:pPr>
        <w:wordWrap/>
        <w:spacing w:afterLines="0" w:after="120" w:afterAutospacing="0"/>
      </w:pPr>
      <w:rPr>
        <w:sz w:val="23"/>
      </w:rPr>
    </w:tblStylePr>
    <w:tblStylePr w:type="firstCol">
      <w:pPr>
        <w:wordWrap/>
        <w:jc w:val="left"/>
      </w:pPr>
    </w:tblStylePr>
  </w:style>
  <w:style w:type="table" w:styleId="Grigliatabella">
    <w:name w:val="Table Grid"/>
    <w:basedOn w:val="Tabellanormale"/>
    <w:uiPriority w:val="59"/>
    <w:rsid w:val="008B3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A54C96"/>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A54C96"/>
    <w:rPr>
      <w:kern w:val="22"/>
      <w14:ligatures w14:val="standardContextual"/>
      <w14:numForm w14:val="oldStyle"/>
      <w14:numSpacing w14:val="proportional"/>
    </w:rPr>
  </w:style>
  <w:style w:type="paragraph" w:styleId="Pidipagina">
    <w:name w:val="footer"/>
    <w:basedOn w:val="Normale"/>
    <w:link w:val="PidipaginaCarattere"/>
    <w:uiPriority w:val="99"/>
    <w:unhideWhenUsed/>
    <w:rsid w:val="00A54C9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54C96"/>
    <w:rPr>
      <w:kern w:val="22"/>
      <w14:ligatures w14:val="standardContextual"/>
      <w14:numForm w14:val="oldStyle"/>
      <w14:numSpacing w14:val="proportional"/>
    </w:rPr>
  </w:style>
  <w:style w:type="character" w:styleId="Numeroriga">
    <w:name w:val="line number"/>
    <w:basedOn w:val="Carpredefinitoparagrafo"/>
    <w:uiPriority w:val="99"/>
    <w:semiHidden/>
    <w:unhideWhenUsed/>
    <w:rsid w:val="008F436B"/>
  </w:style>
  <w:style w:type="paragraph" w:customStyle="1" w:styleId="Destinatario">
    <w:name w:val="Destinatario"/>
    <w:basedOn w:val="Sottotitolo"/>
    <w:next w:val="Sottotitolo"/>
    <w:qFormat/>
    <w:rsid w:val="005B1FA5"/>
    <w:rPr>
      <w:i w:val="0"/>
      <w:smallCaps/>
      <w:sz w:val="23"/>
    </w:rPr>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
    <w:basedOn w:val="Normale"/>
    <w:link w:val="ParagrafoelencoCarattere"/>
    <w:uiPriority w:val="34"/>
    <w:qFormat/>
    <w:rsid w:val="00783F24"/>
    <w:pPr>
      <w:ind w:left="720"/>
      <w:contextualSpacing/>
    </w:pPr>
  </w:style>
  <w:style w:type="paragraph" w:styleId="Testofumetto">
    <w:name w:val="Balloon Text"/>
    <w:basedOn w:val="Normale"/>
    <w:link w:val="TestofumettoCarattere"/>
    <w:uiPriority w:val="99"/>
    <w:semiHidden/>
    <w:unhideWhenUsed/>
    <w:rsid w:val="001B460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4605"/>
    <w:rPr>
      <w:rFonts w:ascii="Tahoma" w:hAnsi="Tahoma" w:cs="Tahoma"/>
      <w:kern w:val="22"/>
      <w:sz w:val="16"/>
      <w:szCs w:val="16"/>
      <w14:ligatures w14:val="standardContextual"/>
      <w14:numForm w14:val="oldStyle"/>
      <w14:numSpacing w14:val="proportional"/>
    </w:rPr>
  </w:style>
  <w:style w:type="character" w:styleId="Enfasiintensa">
    <w:name w:val="Intense Emphasis"/>
    <w:uiPriority w:val="21"/>
    <w:qFormat/>
    <w:rsid w:val="00BC5ADF"/>
    <w:rPr>
      <w:i/>
      <w:color w:val="0070C0"/>
      <w:sz w:val="27"/>
    </w:rPr>
  </w:style>
  <w:style w:type="table" w:styleId="Elencomedio2-Colore1">
    <w:name w:val="Medium List 2 Accent 1"/>
    <w:basedOn w:val="Tabellanormale"/>
    <w:uiPriority w:val="66"/>
    <w:rsid w:val="00BC73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PrimoparagrafoCarattere">
    <w:name w:val="Primo paragrafo Carattere"/>
    <w:basedOn w:val="Carpredefinitoparagrafo"/>
    <w:link w:val="Primoparagrafo"/>
    <w:rsid w:val="00783F24"/>
    <w:rPr>
      <w:kern w:val="22"/>
      <w:sz w:val="27"/>
      <w14:ligatures w14:val="standardContextual"/>
      <w14:numForm w14:val="oldStyle"/>
      <w14:numSpacing w14:val="proportional"/>
    </w:rPr>
  </w:style>
  <w:style w:type="character" w:styleId="Collegamentoipertestuale">
    <w:name w:val="Hyperlink"/>
    <w:basedOn w:val="Carpredefinitoparagrafo"/>
    <w:uiPriority w:val="99"/>
    <w:semiHidden/>
    <w:unhideWhenUsed/>
    <w:rsid w:val="00112686"/>
    <w:rPr>
      <w:color w:val="0000FF"/>
      <w:u w:val="single"/>
    </w:rPr>
  </w:style>
  <w:style w:type="character" w:styleId="Collegamentovisitato">
    <w:name w:val="FollowedHyperlink"/>
    <w:basedOn w:val="Carpredefinitoparagrafo"/>
    <w:uiPriority w:val="99"/>
    <w:semiHidden/>
    <w:unhideWhenUsed/>
    <w:rsid w:val="00112686"/>
    <w:rPr>
      <w:color w:val="800080"/>
      <w:u w:val="single"/>
    </w:rPr>
  </w:style>
  <w:style w:type="paragraph" w:customStyle="1" w:styleId="xl63">
    <w:name w:val="xl63"/>
    <w:basedOn w:val="Normale"/>
    <w:rsid w:val="00112686"/>
    <w:pPr>
      <w:spacing w:before="100" w:beforeAutospacing="1" w:after="100" w:afterAutospacing="1" w:line="240" w:lineRule="auto"/>
      <w:ind w:firstLine="0"/>
      <w:jc w:val="left"/>
    </w:pPr>
    <w:rPr>
      <w:rFonts w:eastAsia="Times New Roman" w:cs="Times New Roman"/>
      <w:kern w:val="0"/>
      <w:sz w:val="20"/>
      <w:szCs w:val="20"/>
      <w:lang w:eastAsia="it-IT"/>
      <w14:ligatures w14:val="none"/>
      <w14:numForm w14:val="default"/>
      <w14:numSpacing w14:val="default"/>
    </w:rPr>
  </w:style>
  <w:style w:type="paragraph" w:customStyle="1" w:styleId="xl64">
    <w:name w:val="xl64"/>
    <w:basedOn w:val="Normale"/>
    <w:rsid w:val="00112686"/>
    <w:pPr>
      <w:spacing w:before="100" w:beforeAutospacing="1" w:after="100" w:afterAutospacing="1" w:line="240" w:lineRule="auto"/>
      <w:ind w:firstLine="0"/>
      <w:jc w:val="left"/>
    </w:pPr>
    <w:rPr>
      <w:rFonts w:eastAsia="Times New Roman" w:cs="Times New Roman"/>
      <w:kern w:val="0"/>
      <w:sz w:val="20"/>
      <w:szCs w:val="20"/>
      <w:lang w:eastAsia="it-IT"/>
      <w14:ligatures w14:val="none"/>
      <w14:numForm w14:val="default"/>
      <w14:numSpacing w14:val="default"/>
    </w:rPr>
  </w:style>
  <w:style w:type="paragraph" w:customStyle="1" w:styleId="xl65">
    <w:name w:val="xl65"/>
    <w:basedOn w:val="Normale"/>
    <w:rsid w:val="00112686"/>
    <w:pPr>
      <w:spacing w:before="100" w:beforeAutospacing="1" w:after="100" w:afterAutospacing="1" w:line="240" w:lineRule="auto"/>
      <w:ind w:firstLine="0"/>
      <w:jc w:val="left"/>
    </w:pPr>
    <w:rPr>
      <w:rFonts w:eastAsia="Times New Roman" w:cs="Times New Roman"/>
      <w:b/>
      <w:bCs/>
      <w:kern w:val="0"/>
      <w:sz w:val="20"/>
      <w:szCs w:val="20"/>
      <w:lang w:eastAsia="it-IT"/>
      <w14:ligatures w14:val="none"/>
      <w14:numForm w14:val="default"/>
      <w14:numSpacing w14:val="default"/>
    </w:rPr>
  </w:style>
  <w:style w:type="paragraph" w:customStyle="1" w:styleId="xl66">
    <w:name w:val="xl66"/>
    <w:basedOn w:val="Normale"/>
    <w:rsid w:val="00112686"/>
    <w:pPr>
      <w:shd w:val="clear" w:color="000000" w:fill="FFFFFF"/>
      <w:spacing w:before="100" w:beforeAutospacing="1" w:after="100" w:afterAutospacing="1" w:line="240" w:lineRule="auto"/>
      <w:ind w:firstLine="0"/>
      <w:jc w:val="lef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67">
    <w:name w:val="xl67"/>
    <w:basedOn w:val="Normale"/>
    <w:rsid w:val="00112686"/>
    <w:pPr>
      <w:shd w:val="clear" w:color="000000" w:fill="FFFFFF"/>
      <w:spacing w:before="100" w:beforeAutospacing="1" w:after="100" w:afterAutospacing="1" w:line="240" w:lineRule="auto"/>
      <w:ind w:firstLine="0"/>
      <w:jc w:val="lef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68">
    <w:name w:val="xl68"/>
    <w:basedOn w:val="Normale"/>
    <w:rsid w:val="00112686"/>
    <w:pPr>
      <w:shd w:val="clear" w:color="000000" w:fill="FFFFFF"/>
      <w:spacing w:before="100" w:beforeAutospacing="1" w:after="100" w:afterAutospacing="1" w:line="240" w:lineRule="auto"/>
      <w:ind w:firstLine="0"/>
      <w:jc w:val="right"/>
    </w:pPr>
    <w:rPr>
      <w:rFonts w:eastAsia="Times New Roman" w:cs="Times New Roman"/>
      <w:b/>
      <w:bCs/>
      <w:color w:val="808080"/>
      <w:kern w:val="0"/>
      <w:sz w:val="20"/>
      <w:szCs w:val="20"/>
      <w:lang w:eastAsia="it-IT"/>
      <w14:ligatures w14:val="none"/>
      <w14:numForm w14:val="default"/>
      <w14:numSpacing w14:val="default"/>
    </w:rPr>
  </w:style>
  <w:style w:type="paragraph" w:customStyle="1" w:styleId="xl69">
    <w:name w:val="xl69"/>
    <w:basedOn w:val="Normale"/>
    <w:rsid w:val="00112686"/>
    <w:pPr>
      <w:pBdr>
        <w:bottom w:val="single" w:sz="4" w:space="0" w:color="ED1C24"/>
      </w:pBdr>
      <w:shd w:val="clear" w:color="000000" w:fill="FFFFFF"/>
      <w:spacing w:before="100" w:beforeAutospacing="1" w:after="100" w:afterAutospacing="1" w:line="240" w:lineRule="auto"/>
      <w:ind w:firstLine="0"/>
      <w:jc w:val="lef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70">
    <w:name w:val="xl70"/>
    <w:basedOn w:val="Normale"/>
    <w:rsid w:val="00112686"/>
    <w:pPr>
      <w:pBdr>
        <w:bottom w:val="single" w:sz="4" w:space="0" w:color="ED1C24"/>
      </w:pBdr>
      <w:shd w:val="clear" w:color="000000" w:fill="FFFFFF"/>
      <w:spacing w:before="100" w:beforeAutospacing="1" w:after="100" w:afterAutospacing="1" w:line="240" w:lineRule="auto"/>
      <w:ind w:firstLine="0"/>
      <w:jc w:val="lef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71">
    <w:name w:val="xl71"/>
    <w:basedOn w:val="Normale"/>
    <w:rsid w:val="00112686"/>
    <w:pPr>
      <w:pBdr>
        <w:bottom w:val="single" w:sz="4" w:space="0" w:color="ED1C24"/>
      </w:pBdr>
      <w:shd w:val="clear" w:color="000000" w:fill="FFFFFF"/>
      <w:spacing w:before="100" w:beforeAutospacing="1" w:after="100" w:afterAutospacing="1" w:line="240" w:lineRule="auto"/>
      <w:ind w:firstLine="0"/>
      <w:jc w:val="righ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72">
    <w:name w:val="xl72"/>
    <w:basedOn w:val="Normale"/>
    <w:rsid w:val="00112686"/>
    <w:pPr>
      <w:pBdr>
        <w:bottom w:val="single" w:sz="4" w:space="0" w:color="ED1C24"/>
      </w:pBdr>
      <w:shd w:val="clear" w:color="000000" w:fill="FFFFFF"/>
      <w:spacing w:before="100" w:beforeAutospacing="1" w:after="100" w:afterAutospacing="1" w:line="240" w:lineRule="auto"/>
      <w:ind w:firstLine="0"/>
      <w:jc w:val="right"/>
    </w:pPr>
    <w:rPr>
      <w:rFonts w:eastAsia="Times New Roman" w:cs="Times New Roman"/>
      <w:b/>
      <w:bCs/>
      <w:color w:val="808080"/>
      <w:kern w:val="0"/>
      <w:sz w:val="20"/>
      <w:szCs w:val="20"/>
      <w:lang w:eastAsia="it-IT"/>
      <w14:ligatures w14:val="none"/>
      <w14:numForm w14:val="default"/>
      <w14:numSpacing w14:val="default"/>
    </w:rPr>
  </w:style>
  <w:style w:type="paragraph" w:customStyle="1" w:styleId="xl73">
    <w:name w:val="xl73"/>
    <w:basedOn w:val="Normale"/>
    <w:rsid w:val="00112686"/>
    <w:pPr>
      <w:pBdr>
        <w:top w:val="single" w:sz="4" w:space="0" w:color="ED1C24"/>
        <w:bottom w:val="single" w:sz="4" w:space="0" w:color="D9D9D9"/>
      </w:pBdr>
      <w:shd w:val="clear" w:color="000000" w:fill="FFFFFF"/>
      <w:spacing w:before="100" w:beforeAutospacing="1" w:after="100" w:afterAutospacing="1" w:line="240" w:lineRule="auto"/>
      <w:ind w:firstLine="0"/>
      <w:jc w:val="left"/>
      <w:textAlignment w:val="top"/>
    </w:pPr>
    <w:rPr>
      <w:rFonts w:eastAsia="Times New Roman" w:cs="Times New Roman"/>
      <w:kern w:val="0"/>
      <w:sz w:val="20"/>
      <w:szCs w:val="20"/>
      <w:lang w:eastAsia="it-IT"/>
      <w14:ligatures w14:val="none"/>
      <w14:numForm w14:val="default"/>
      <w14:numSpacing w14:val="default"/>
    </w:rPr>
  </w:style>
  <w:style w:type="paragraph" w:customStyle="1" w:styleId="xl74">
    <w:name w:val="xl74"/>
    <w:basedOn w:val="Normale"/>
    <w:rsid w:val="00112686"/>
    <w:pPr>
      <w:pBdr>
        <w:top w:val="single" w:sz="4" w:space="0" w:color="ED1C24"/>
        <w:bottom w:val="single" w:sz="4" w:space="0" w:color="D9D9D9"/>
      </w:pBdr>
      <w:shd w:val="clear" w:color="000000" w:fill="FFFFFF"/>
      <w:spacing w:before="100" w:beforeAutospacing="1" w:after="100" w:afterAutospacing="1" w:line="240" w:lineRule="auto"/>
      <w:ind w:firstLine="0"/>
      <w:jc w:val="left"/>
      <w:textAlignment w:val="top"/>
    </w:pPr>
    <w:rPr>
      <w:rFonts w:eastAsia="Times New Roman" w:cs="Times New Roman"/>
      <w:kern w:val="0"/>
      <w:sz w:val="20"/>
      <w:szCs w:val="20"/>
      <w:lang w:eastAsia="it-IT"/>
      <w14:ligatures w14:val="none"/>
      <w14:numForm w14:val="default"/>
      <w14:numSpacing w14:val="default"/>
    </w:rPr>
  </w:style>
  <w:style w:type="paragraph" w:customStyle="1" w:styleId="xl75">
    <w:name w:val="xl75"/>
    <w:basedOn w:val="Normale"/>
    <w:rsid w:val="00112686"/>
    <w:pPr>
      <w:pBdr>
        <w:top w:val="single" w:sz="4" w:space="0" w:color="ED1C24"/>
        <w:left w:val="single" w:sz="4" w:space="0" w:color="808080"/>
        <w:bottom w:val="single" w:sz="4" w:space="0" w:color="D9D9D9"/>
      </w:pBdr>
      <w:shd w:val="clear" w:color="000000" w:fill="FFFFFF"/>
      <w:spacing w:before="100" w:beforeAutospacing="1" w:after="100" w:afterAutospacing="1" w:line="240" w:lineRule="auto"/>
      <w:ind w:firstLine="0"/>
      <w:jc w:val="left"/>
      <w:textAlignment w:val="center"/>
    </w:pPr>
    <w:rPr>
      <w:rFonts w:eastAsia="Times New Roman" w:cs="Times New Roman"/>
      <w:kern w:val="0"/>
      <w:sz w:val="20"/>
      <w:szCs w:val="20"/>
      <w:lang w:eastAsia="it-IT"/>
      <w14:ligatures w14:val="none"/>
      <w14:numForm w14:val="default"/>
      <w14:numSpacing w14:val="default"/>
    </w:rPr>
  </w:style>
  <w:style w:type="paragraph" w:customStyle="1" w:styleId="xl76">
    <w:name w:val="xl76"/>
    <w:basedOn w:val="Normale"/>
    <w:rsid w:val="00112686"/>
    <w:pPr>
      <w:pBdr>
        <w:top w:val="single" w:sz="4" w:space="0" w:color="ED1C24"/>
        <w:bottom w:val="single" w:sz="4" w:space="0" w:color="D9D9D9"/>
      </w:pBdr>
      <w:shd w:val="clear" w:color="000000" w:fill="FFFFFF"/>
      <w:spacing w:before="100" w:beforeAutospacing="1" w:after="100" w:afterAutospacing="1" w:line="240" w:lineRule="auto"/>
      <w:ind w:firstLine="0"/>
      <w:jc w:val="left"/>
      <w:textAlignment w:val="center"/>
    </w:pPr>
    <w:rPr>
      <w:rFonts w:eastAsia="Times New Roman" w:cs="Times New Roman"/>
      <w:kern w:val="0"/>
      <w:sz w:val="20"/>
      <w:szCs w:val="20"/>
      <w:lang w:eastAsia="it-IT"/>
      <w14:ligatures w14:val="none"/>
      <w14:numForm w14:val="default"/>
      <w14:numSpacing w14:val="default"/>
    </w:rPr>
  </w:style>
  <w:style w:type="paragraph" w:customStyle="1" w:styleId="xl77">
    <w:name w:val="xl77"/>
    <w:basedOn w:val="Normale"/>
    <w:rsid w:val="00112686"/>
    <w:pPr>
      <w:pBdr>
        <w:top w:val="single" w:sz="4" w:space="0" w:color="ED1C24"/>
        <w:bottom w:val="single" w:sz="4" w:space="0" w:color="D9D9D9"/>
        <w:right w:val="single" w:sz="4" w:space="0" w:color="808080"/>
      </w:pBdr>
      <w:shd w:val="clear" w:color="000000" w:fill="FFFFFF"/>
      <w:spacing w:before="100" w:beforeAutospacing="1" w:after="100" w:afterAutospacing="1" w:line="240" w:lineRule="auto"/>
      <w:ind w:firstLine="0"/>
      <w:jc w:val="left"/>
      <w:textAlignment w:val="center"/>
    </w:pPr>
    <w:rPr>
      <w:rFonts w:eastAsia="Times New Roman" w:cs="Times New Roman"/>
      <w:kern w:val="0"/>
      <w:sz w:val="20"/>
      <w:szCs w:val="20"/>
      <w:lang w:eastAsia="it-IT"/>
      <w14:ligatures w14:val="none"/>
      <w14:numForm w14:val="default"/>
      <w14:numSpacing w14:val="default"/>
    </w:rPr>
  </w:style>
  <w:style w:type="paragraph" w:customStyle="1" w:styleId="xl78">
    <w:name w:val="xl78"/>
    <w:basedOn w:val="Normale"/>
    <w:rsid w:val="00112686"/>
    <w:pPr>
      <w:pBdr>
        <w:top w:val="single" w:sz="4" w:space="0" w:color="ED1C24"/>
        <w:bottom w:val="single" w:sz="4" w:space="0" w:color="D9D9D9"/>
      </w:pBdr>
      <w:shd w:val="clear" w:color="000000" w:fill="FFFFFF"/>
      <w:spacing w:before="100" w:beforeAutospacing="1" w:after="100" w:afterAutospacing="1" w:line="240" w:lineRule="auto"/>
      <w:ind w:firstLine="0"/>
      <w:jc w:val="left"/>
      <w:textAlignment w:val="center"/>
    </w:pPr>
    <w:rPr>
      <w:rFonts w:eastAsia="Times New Roman" w:cs="Times New Roman"/>
      <w:b/>
      <w:bCs/>
      <w:kern w:val="0"/>
      <w:sz w:val="20"/>
      <w:szCs w:val="20"/>
      <w:lang w:eastAsia="it-IT"/>
      <w14:ligatures w14:val="none"/>
      <w14:numForm w14:val="default"/>
      <w14:numSpacing w14:val="default"/>
    </w:rPr>
  </w:style>
  <w:style w:type="paragraph" w:customStyle="1" w:styleId="xl79">
    <w:name w:val="xl79"/>
    <w:basedOn w:val="Normale"/>
    <w:rsid w:val="00112686"/>
    <w:pPr>
      <w:pBdr>
        <w:top w:val="single" w:sz="4" w:space="0" w:color="D9D9D9"/>
        <w:bottom w:val="single" w:sz="4" w:space="0" w:color="D9D9D9"/>
      </w:pBdr>
      <w:shd w:val="clear" w:color="000000" w:fill="FFFFFF"/>
      <w:spacing w:before="100" w:beforeAutospacing="1" w:after="100" w:afterAutospacing="1" w:line="240" w:lineRule="auto"/>
      <w:ind w:firstLine="0"/>
      <w:jc w:val="left"/>
      <w:textAlignment w:val="top"/>
    </w:pPr>
    <w:rPr>
      <w:rFonts w:eastAsia="Times New Roman" w:cs="Times New Roman"/>
      <w:kern w:val="0"/>
      <w:sz w:val="20"/>
      <w:szCs w:val="20"/>
      <w:lang w:eastAsia="it-IT"/>
      <w14:ligatures w14:val="none"/>
      <w14:numForm w14:val="default"/>
      <w14:numSpacing w14:val="default"/>
    </w:rPr>
  </w:style>
  <w:style w:type="paragraph" w:customStyle="1" w:styleId="xl80">
    <w:name w:val="xl80"/>
    <w:basedOn w:val="Normale"/>
    <w:rsid w:val="00112686"/>
    <w:pPr>
      <w:pBdr>
        <w:top w:val="single" w:sz="4" w:space="0" w:color="D9D9D9"/>
        <w:bottom w:val="single" w:sz="4" w:space="0" w:color="D9D9D9"/>
      </w:pBdr>
      <w:shd w:val="clear" w:color="000000" w:fill="FFFFFF"/>
      <w:spacing w:before="100" w:beforeAutospacing="1" w:after="100" w:afterAutospacing="1" w:line="240" w:lineRule="auto"/>
      <w:ind w:firstLine="0"/>
      <w:jc w:val="left"/>
      <w:textAlignment w:val="top"/>
    </w:pPr>
    <w:rPr>
      <w:rFonts w:eastAsia="Times New Roman" w:cs="Times New Roman"/>
      <w:kern w:val="0"/>
      <w:sz w:val="20"/>
      <w:szCs w:val="20"/>
      <w:lang w:eastAsia="it-IT"/>
      <w14:ligatures w14:val="none"/>
      <w14:numForm w14:val="default"/>
      <w14:numSpacing w14:val="default"/>
    </w:rPr>
  </w:style>
  <w:style w:type="paragraph" w:customStyle="1" w:styleId="xl81">
    <w:name w:val="xl81"/>
    <w:basedOn w:val="Normale"/>
    <w:rsid w:val="00112686"/>
    <w:pPr>
      <w:pBdr>
        <w:top w:val="single" w:sz="4" w:space="0" w:color="D9D9D9"/>
        <w:left w:val="single" w:sz="4" w:space="0" w:color="808080"/>
        <w:bottom w:val="single" w:sz="4" w:space="0" w:color="D9D9D9"/>
      </w:pBdr>
      <w:shd w:val="clear" w:color="000000" w:fill="FFFFFF"/>
      <w:spacing w:before="100" w:beforeAutospacing="1" w:after="100" w:afterAutospacing="1" w:line="240" w:lineRule="auto"/>
      <w:ind w:firstLine="0"/>
      <w:jc w:val="left"/>
      <w:textAlignment w:val="center"/>
    </w:pPr>
    <w:rPr>
      <w:rFonts w:eastAsia="Times New Roman" w:cs="Times New Roman"/>
      <w:kern w:val="0"/>
      <w:sz w:val="20"/>
      <w:szCs w:val="20"/>
      <w:lang w:eastAsia="it-IT"/>
      <w14:ligatures w14:val="none"/>
      <w14:numForm w14:val="default"/>
      <w14:numSpacing w14:val="default"/>
    </w:rPr>
  </w:style>
  <w:style w:type="paragraph" w:customStyle="1" w:styleId="xl82">
    <w:name w:val="xl82"/>
    <w:basedOn w:val="Normale"/>
    <w:rsid w:val="00112686"/>
    <w:pPr>
      <w:pBdr>
        <w:top w:val="single" w:sz="4" w:space="0" w:color="D9D9D9"/>
        <w:bottom w:val="single" w:sz="4" w:space="0" w:color="D9D9D9"/>
      </w:pBdr>
      <w:shd w:val="clear" w:color="000000" w:fill="FFFFFF"/>
      <w:spacing w:before="100" w:beforeAutospacing="1" w:after="100" w:afterAutospacing="1" w:line="240" w:lineRule="auto"/>
      <w:ind w:firstLine="0"/>
      <w:jc w:val="left"/>
      <w:textAlignment w:val="center"/>
    </w:pPr>
    <w:rPr>
      <w:rFonts w:eastAsia="Times New Roman" w:cs="Times New Roman"/>
      <w:kern w:val="0"/>
      <w:sz w:val="20"/>
      <w:szCs w:val="20"/>
      <w:lang w:eastAsia="it-IT"/>
      <w14:ligatures w14:val="none"/>
      <w14:numForm w14:val="default"/>
      <w14:numSpacing w14:val="default"/>
    </w:rPr>
  </w:style>
  <w:style w:type="paragraph" w:customStyle="1" w:styleId="xl83">
    <w:name w:val="xl83"/>
    <w:basedOn w:val="Normale"/>
    <w:rsid w:val="00112686"/>
    <w:pPr>
      <w:pBdr>
        <w:top w:val="single" w:sz="4" w:space="0" w:color="D9D9D9"/>
        <w:bottom w:val="single" w:sz="4" w:space="0" w:color="D9D9D9"/>
        <w:right w:val="single" w:sz="4" w:space="0" w:color="808080"/>
      </w:pBdr>
      <w:shd w:val="clear" w:color="000000" w:fill="FFFFFF"/>
      <w:spacing w:before="100" w:beforeAutospacing="1" w:after="100" w:afterAutospacing="1" w:line="240" w:lineRule="auto"/>
      <w:ind w:firstLine="0"/>
      <w:jc w:val="left"/>
      <w:textAlignment w:val="center"/>
    </w:pPr>
    <w:rPr>
      <w:rFonts w:eastAsia="Times New Roman" w:cs="Times New Roman"/>
      <w:kern w:val="0"/>
      <w:sz w:val="20"/>
      <w:szCs w:val="20"/>
      <w:lang w:eastAsia="it-IT"/>
      <w14:ligatures w14:val="none"/>
      <w14:numForm w14:val="default"/>
      <w14:numSpacing w14:val="default"/>
    </w:rPr>
  </w:style>
  <w:style w:type="paragraph" w:customStyle="1" w:styleId="xl84">
    <w:name w:val="xl84"/>
    <w:basedOn w:val="Normale"/>
    <w:rsid w:val="00112686"/>
    <w:pPr>
      <w:pBdr>
        <w:top w:val="single" w:sz="4" w:space="0" w:color="D9D9D9"/>
        <w:bottom w:val="single" w:sz="4" w:space="0" w:color="D9D9D9"/>
      </w:pBdr>
      <w:shd w:val="clear" w:color="000000" w:fill="FFFFFF"/>
      <w:spacing w:before="100" w:beforeAutospacing="1" w:after="100" w:afterAutospacing="1" w:line="240" w:lineRule="auto"/>
      <w:ind w:firstLine="0"/>
      <w:jc w:val="left"/>
      <w:textAlignment w:val="center"/>
    </w:pPr>
    <w:rPr>
      <w:rFonts w:eastAsia="Times New Roman" w:cs="Times New Roman"/>
      <w:b/>
      <w:bCs/>
      <w:kern w:val="0"/>
      <w:sz w:val="20"/>
      <w:szCs w:val="20"/>
      <w:lang w:eastAsia="it-IT"/>
      <w14:ligatures w14:val="none"/>
      <w14:numForm w14:val="default"/>
      <w14:numSpacing w14:val="default"/>
    </w:rPr>
  </w:style>
  <w:style w:type="paragraph" w:customStyle="1" w:styleId="xl85">
    <w:name w:val="xl85"/>
    <w:basedOn w:val="Normale"/>
    <w:rsid w:val="00112686"/>
    <w:pPr>
      <w:pBdr>
        <w:top w:val="single" w:sz="4" w:space="0" w:color="D9D9D9"/>
        <w:bottom w:val="single" w:sz="4" w:space="0" w:color="D9D9D9"/>
      </w:pBdr>
      <w:shd w:val="clear" w:color="000000" w:fill="FFFFFF"/>
      <w:spacing w:before="100" w:beforeAutospacing="1" w:after="100" w:afterAutospacing="1" w:line="240" w:lineRule="auto"/>
      <w:ind w:firstLine="0"/>
      <w:jc w:val="left"/>
    </w:pPr>
    <w:rPr>
      <w:rFonts w:eastAsia="Times New Roman" w:cs="Times New Roman"/>
      <w:kern w:val="0"/>
      <w:sz w:val="20"/>
      <w:szCs w:val="20"/>
      <w:lang w:eastAsia="it-IT"/>
      <w14:ligatures w14:val="none"/>
      <w14:numForm w14:val="default"/>
      <w14:numSpacing w14:val="default"/>
    </w:rPr>
  </w:style>
  <w:style w:type="paragraph" w:customStyle="1" w:styleId="xl86">
    <w:name w:val="xl86"/>
    <w:basedOn w:val="Normale"/>
    <w:rsid w:val="00112686"/>
    <w:pPr>
      <w:pBdr>
        <w:top w:val="single" w:sz="4" w:space="0" w:color="D9D9D9"/>
        <w:bottom w:val="single" w:sz="4" w:space="0" w:color="D9D9D9"/>
      </w:pBdr>
      <w:shd w:val="clear" w:color="000000" w:fill="FFFFFF"/>
      <w:spacing w:before="100" w:beforeAutospacing="1" w:after="100" w:afterAutospacing="1" w:line="240" w:lineRule="auto"/>
      <w:ind w:firstLine="0"/>
      <w:jc w:val="left"/>
    </w:pPr>
    <w:rPr>
      <w:rFonts w:eastAsia="Times New Roman" w:cs="Times New Roman"/>
      <w:kern w:val="0"/>
      <w:sz w:val="20"/>
      <w:szCs w:val="20"/>
      <w:lang w:eastAsia="it-IT"/>
      <w14:ligatures w14:val="none"/>
      <w14:numForm w14:val="default"/>
      <w14:numSpacing w14:val="default"/>
    </w:rPr>
  </w:style>
  <w:style w:type="paragraph" w:customStyle="1" w:styleId="xl87">
    <w:name w:val="xl87"/>
    <w:basedOn w:val="Normale"/>
    <w:rsid w:val="00112686"/>
    <w:pPr>
      <w:pBdr>
        <w:top w:val="single" w:sz="4" w:space="0" w:color="D9D9D9"/>
        <w:left w:val="single" w:sz="4" w:space="0" w:color="808080"/>
        <w:bottom w:val="single" w:sz="4" w:space="0" w:color="D9D9D9"/>
      </w:pBdr>
      <w:shd w:val="clear" w:color="000000" w:fill="FFFFFF"/>
      <w:spacing w:before="100" w:beforeAutospacing="1" w:after="100" w:afterAutospacing="1" w:line="240" w:lineRule="auto"/>
      <w:ind w:firstLine="0"/>
      <w:jc w:val="left"/>
    </w:pPr>
    <w:rPr>
      <w:rFonts w:eastAsia="Times New Roman" w:cs="Times New Roman"/>
      <w:kern w:val="0"/>
      <w:sz w:val="20"/>
      <w:szCs w:val="20"/>
      <w:lang w:eastAsia="it-IT"/>
      <w14:ligatures w14:val="none"/>
      <w14:numForm w14:val="default"/>
      <w14:numSpacing w14:val="default"/>
    </w:rPr>
  </w:style>
  <w:style w:type="paragraph" w:customStyle="1" w:styleId="xl88">
    <w:name w:val="xl88"/>
    <w:basedOn w:val="Normale"/>
    <w:rsid w:val="00112686"/>
    <w:pPr>
      <w:pBdr>
        <w:top w:val="single" w:sz="4" w:space="0" w:color="D9D9D9"/>
        <w:bottom w:val="single" w:sz="4" w:space="0" w:color="D9D9D9"/>
        <w:right w:val="single" w:sz="4" w:space="0" w:color="808080"/>
      </w:pBdr>
      <w:shd w:val="clear" w:color="000000" w:fill="FFFFFF"/>
      <w:spacing w:before="100" w:beforeAutospacing="1" w:after="100" w:afterAutospacing="1" w:line="240" w:lineRule="auto"/>
      <w:ind w:firstLine="0"/>
      <w:jc w:val="left"/>
    </w:pPr>
    <w:rPr>
      <w:rFonts w:eastAsia="Times New Roman" w:cs="Times New Roman"/>
      <w:kern w:val="0"/>
      <w:sz w:val="20"/>
      <w:szCs w:val="20"/>
      <w:lang w:eastAsia="it-IT"/>
      <w14:ligatures w14:val="none"/>
      <w14:numForm w14:val="default"/>
      <w14:numSpacing w14:val="default"/>
    </w:rPr>
  </w:style>
  <w:style w:type="paragraph" w:customStyle="1" w:styleId="xl89">
    <w:name w:val="xl89"/>
    <w:basedOn w:val="Normale"/>
    <w:rsid w:val="00112686"/>
    <w:pPr>
      <w:pBdr>
        <w:left w:val="single" w:sz="4" w:space="0" w:color="D9D9D9"/>
        <w:bottom w:val="single" w:sz="4" w:space="0" w:color="ED1C24"/>
      </w:pBdr>
      <w:shd w:val="clear" w:color="000000" w:fill="FFFFFF"/>
      <w:spacing w:before="100" w:beforeAutospacing="1" w:after="100" w:afterAutospacing="1" w:line="240" w:lineRule="auto"/>
      <w:ind w:firstLine="0"/>
      <w:jc w:val="righ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90">
    <w:name w:val="xl90"/>
    <w:basedOn w:val="Normale"/>
    <w:rsid w:val="00112686"/>
    <w:pPr>
      <w:pBdr>
        <w:bottom w:val="single" w:sz="4" w:space="0" w:color="ED1C24"/>
        <w:right w:val="single" w:sz="4" w:space="0" w:color="D9D9D9"/>
      </w:pBdr>
      <w:shd w:val="clear" w:color="000000" w:fill="FFFFFF"/>
      <w:spacing w:before="100" w:beforeAutospacing="1" w:after="100" w:afterAutospacing="1" w:line="240" w:lineRule="auto"/>
      <w:ind w:firstLine="0"/>
      <w:jc w:val="righ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91">
    <w:name w:val="xl91"/>
    <w:basedOn w:val="Normale"/>
    <w:rsid w:val="00112686"/>
    <w:pPr>
      <w:pBdr>
        <w:left w:val="single" w:sz="4" w:space="0" w:color="D9D9D9"/>
        <w:right w:val="single" w:sz="4" w:space="0" w:color="D9D9D9"/>
      </w:pBdr>
      <w:shd w:val="clear" w:color="000000" w:fill="FFFFFF"/>
      <w:spacing w:before="100" w:beforeAutospacing="1" w:after="100" w:afterAutospacing="1" w:line="240" w:lineRule="auto"/>
      <w:ind w:firstLine="0"/>
      <w:jc w:val="center"/>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92">
    <w:name w:val="xl92"/>
    <w:basedOn w:val="Normale"/>
    <w:rsid w:val="00112686"/>
    <w:pPr>
      <w:pBdr>
        <w:left w:val="single" w:sz="4" w:space="0" w:color="D9D9D9"/>
        <w:right w:val="single" w:sz="4" w:space="0" w:color="D9D9D9"/>
      </w:pBdr>
      <w:shd w:val="clear" w:color="000000" w:fill="FFFFFF"/>
      <w:spacing w:before="100" w:beforeAutospacing="1" w:after="100" w:afterAutospacing="1" w:line="240" w:lineRule="auto"/>
      <w:ind w:firstLine="0"/>
      <w:jc w:val="lef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93">
    <w:name w:val="xl93"/>
    <w:basedOn w:val="Normale"/>
    <w:rsid w:val="00112686"/>
    <w:pPr>
      <w:pBdr>
        <w:left w:val="single" w:sz="4" w:space="0" w:color="D9D9D9"/>
        <w:right w:val="single" w:sz="4" w:space="0" w:color="D9D9D9"/>
      </w:pBdr>
      <w:shd w:val="clear" w:color="000000" w:fill="FFFFFF"/>
      <w:spacing w:before="100" w:beforeAutospacing="1" w:after="100" w:afterAutospacing="1" w:line="240" w:lineRule="auto"/>
      <w:ind w:firstLine="0"/>
      <w:jc w:val="center"/>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94">
    <w:name w:val="xl94"/>
    <w:basedOn w:val="Normale"/>
    <w:rsid w:val="00112686"/>
    <w:pPr>
      <w:pBdr>
        <w:left w:val="single" w:sz="4" w:space="0" w:color="D9D9D9"/>
        <w:right w:val="single" w:sz="4" w:space="0" w:color="D9D9D9"/>
      </w:pBdr>
      <w:shd w:val="clear" w:color="000000" w:fill="FFFFFF"/>
      <w:spacing w:before="100" w:beforeAutospacing="1" w:after="100" w:afterAutospacing="1" w:line="240" w:lineRule="auto"/>
      <w:ind w:firstLine="0"/>
      <w:jc w:val="lef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95">
    <w:name w:val="xl95"/>
    <w:basedOn w:val="Normale"/>
    <w:rsid w:val="00112686"/>
    <w:pPr>
      <w:pBdr>
        <w:bottom w:val="single" w:sz="4" w:space="0" w:color="ED1C24"/>
        <w:right w:val="single" w:sz="4" w:space="0" w:color="D9D9D9"/>
      </w:pBdr>
      <w:shd w:val="clear" w:color="000000" w:fill="FFFFFF"/>
      <w:spacing w:before="100" w:beforeAutospacing="1" w:after="100" w:afterAutospacing="1" w:line="240" w:lineRule="auto"/>
      <w:ind w:firstLine="0"/>
      <w:jc w:val="righ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96">
    <w:name w:val="xl96"/>
    <w:basedOn w:val="Normale"/>
    <w:rsid w:val="00112686"/>
    <w:pPr>
      <w:pBdr>
        <w:left w:val="single" w:sz="4" w:space="0" w:color="D9D9D9"/>
        <w:bottom w:val="single" w:sz="4" w:space="0" w:color="ED1C24"/>
      </w:pBdr>
      <w:shd w:val="clear" w:color="000000" w:fill="FFFFFF"/>
      <w:spacing w:before="100" w:beforeAutospacing="1" w:after="100" w:afterAutospacing="1" w:line="240" w:lineRule="auto"/>
      <w:ind w:firstLine="0"/>
      <w:jc w:val="right"/>
    </w:pPr>
    <w:rPr>
      <w:rFonts w:eastAsia="Times New Roman" w:cs="Times New Roman"/>
      <w:i/>
      <w:iCs/>
      <w:color w:val="808080"/>
      <w:kern w:val="0"/>
      <w:sz w:val="20"/>
      <w:szCs w:val="20"/>
      <w:lang w:eastAsia="it-IT"/>
      <w14:ligatures w14:val="none"/>
      <w14:numForm w14:val="default"/>
      <w14:numSpacing w14:val="default"/>
    </w:rPr>
  </w:style>
  <w:style w:type="table" w:styleId="Sfondomedio1-Colore1">
    <w:name w:val="Medium Shading 1 Accent 1"/>
    <w:basedOn w:val="Tabellanormale"/>
    <w:uiPriority w:val="63"/>
    <w:rsid w:val="00590AD3"/>
    <w:pPr>
      <w:spacing w:after="0" w:line="240" w:lineRule="auto"/>
    </w:pPr>
    <w:rPr>
      <w:rFonts w:asciiTheme="minorHAnsi" w:hAnsiTheme="minorHAnsi"/>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NormaleWeb">
    <w:name w:val="Normal (Web)"/>
    <w:basedOn w:val="Normale"/>
    <w:uiPriority w:val="99"/>
    <w:rsid w:val="003E22B9"/>
    <w:pPr>
      <w:spacing w:before="100" w:beforeAutospacing="1" w:after="100" w:afterAutospacing="1" w:line="240" w:lineRule="auto"/>
      <w:ind w:firstLine="0"/>
      <w:jc w:val="left"/>
    </w:pPr>
    <w:rPr>
      <w:rFonts w:ascii="Times New Roman" w:eastAsia="Times New Roman" w:hAnsi="Times New Roman" w:cs="Times New Roman"/>
      <w:kern w:val="0"/>
      <w:sz w:val="24"/>
      <w:szCs w:val="24"/>
      <w:lang w:eastAsia="it-IT"/>
      <w14:ligatures w14:val="none"/>
      <w14:numForm w14:val="default"/>
      <w14:numSpacing w14:val="default"/>
    </w:rPr>
  </w:style>
  <w:style w:type="paragraph" w:styleId="Testonotaapidipagina">
    <w:name w:val="footnote text"/>
    <w:basedOn w:val="Normale"/>
    <w:link w:val="TestonotaapidipaginaCarattere"/>
    <w:uiPriority w:val="99"/>
    <w:semiHidden/>
    <w:unhideWhenUsed/>
    <w:rsid w:val="005D4D03"/>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D4D03"/>
    <w:rPr>
      <w:kern w:val="22"/>
      <w:sz w:val="20"/>
      <w:szCs w:val="20"/>
      <w14:ligatures w14:val="standardContextual"/>
      <w14:numForm w14:val="oldStyle"/>
      <w14:numSpacing w14:val="proportional"/>
    </w:rPr>
  </w:style>
  <w:style w:type="character" w:styleId="Rimandonotaapidipagina">
    <w:name w:val="footnote reference"/>
    <w:basedOn w:val="Carpredefinitoparagrafo"/>
    <w:uiPriority w:val="99"/>
    <w:semiHidden/>
    <w:unhideWhenUsed/>
    <w:rsid w:val="005D4D03"/>
    <w:rPr>
      <w:vertAlign w:val="superscript"/>
    </w:rPr>
  </w:style>
  <w:style w:type="paragraph" w:styleId="Revisione">
    <w:name w:val="Revision"/>
    <w:hidden/>
    <w:uiPriority w:val="99"/>
    <w:semiHidden/>
    <w:rsid w:val="001C3DC8"/>
    <w:pPr>
      <w:spacing w:after="0" w:line="240" w:lineRule="auto"/>
    </w:pPr>
    <w:rPr>
      <w:kern w:val="22"/>
      <w:sz w:val="27"/>
      <w14:ligatures w14:val="standardContextual"/>
      <w14:numForm w14:val="oldStyle"/>
      <w14:numSpacing w14:val="proportional"/>
    </w:rPr>
  </w:style>
  <w:style w:type="character" w:customStyle="1" w:styleId="Titolo3Carattere">
    <w:name w:val="Titolo 3 Carattere"/>
    <w:basedOn w:val="Carpredefinitoparagrafo"/>
    <w:link w:val="Titolo3"/>
    <w:uiPriority w:val="9"/>
    <w:semiHidden/>
    <w:rsid w:val="007907BB"/>
    <w:rPr>
      <w:rFonts w:asciiTheme="majorHAnsi" w:eastAsiaTheme="majorEastAsia" w:hAnsiTheme="majorHAnsi" w:cstheme="majorBidi"/>
      <w:b/>
      <w:bCs/>
      <w:color w:val="5B9BD5" w:themeColor="accent1"/>
      <w:kern w:val="22"/>
      <w:sz w:val="27"/>
      <w14:ligatures w14:val="standardContextual"/>
      <w14:numForm w14:val="oldStyle"/>
      <w14:numSpacing w14:val="proportional"/>
    </w:rPr>
  </w:style>
  <w:style w:type="paragraph" w:customStyle="1" w:styleId="Elencopuntato">
    <w:name w:val="Elenco puntato"/>
    <w:basedOn w:val="Primoparagrafo"/>
    <w:qFormat/>
    <w:rsid w:val="004E1C7D"/>
    <w:pPr>
      <w:numPr>
        <w:numId w:val="2"/>
      </w:numPr>
      <w:spacing w:line="300" w:lineRule="auto"/>
      <w:ind w:left="1134" w:hanging="567"/>
    </w:pPr>
    <w:rPr>
      <w:kern w:val="0"/>
      <w:lang w:eastAsia="ja-JP"/>
      <w14:cntxtAlts/>
    </w:rPr>
  </w:style>
  <w:style w:type="paragraph" w:customStyle="1" w:styleId="Testotabella">
    <w:name w:val="Testo tabella"/>
    <w:basedOn w:val="Normale"/>
    <w:link w:val="TestotabellaCarattere"/>
    <w:qFormat/>
    <w:rsid w:val="007907BB"/>
    <w:pPr>
      <w:spacing w:line="300" w:lineRule="auto"/>
      <w:ind w:firstLine="0"/>
      <w:jc w:val="left"/>
    </w:pPr>
    <w:rPr>
      <w:rFonts w:eastAsiaTheme="majorEastAsia" w:cstheme="majorBidi"/>
      <w:color w:val="000000" w:themeColor="text1"/>
      <w:kern w:val="0"/>
      <w:sz w:val="21"/>
      <w:szCs w:val="21"/>
      <w14:cntxtAlts/>
    </w:rPr>
  </w:style>
  <w:style w:type="character" w:customStyle="1" w:styleId="TestotabellaCarattere">
    <w:name w:val="Testo tabella Carattere"/>
    <w:basedOn w:val="Carpredefinitoparagrafo"/>
    <w:link w:val="Testotabella"/>
    <w:rsid w:val="007907BB"/>
    <w:rPr>
      <w:rFonts w:eastAsiaTheme="majorEastAsia" w:cstheme="majorBidi"/>
      <w:color w:val="000000" w:themeColor="text1"/>
      <w:sz w:val="21"/>
      <w:szCs w:val="21"/>
      <w14:ligatures w14:val="standardContextual"/>
      <w14:numForm w14:val="oldStyle"/>
      <w14:numSpacing w14:val="proportional"/>
      <w14:cntxtAlts/>
    </w:rPr>
  </w:style>
  <w:style w:type="character" w:customStyle="1" w:styleId="Titolo2Carattere">
    <w:name w:val="Titolo 2 Carattere"/>
    <w:basedOn w:val="Carpredefinitoparagrafo"/>
    <w:link w:val="Titolo2"/>
    <w:uiPriority w:val="9"/>
    <w:semiHidden/>
    <w:rsid w:val="006F42ED"/>
    <w:rPr>
      <w:rFonts w:asciiTheme="majorHAnsi" w:eastAsiaTheme="majorEastAsia" w:hAnsiTheme="majorHAnsi" w:cstheme="majorBidi"/>
      <w:b/>
      <w:bCs/>
      <w:color w:val="5B9BD5" w:themeColor="accent1"/>
      <w:kern w:val="22"/>
      <w:sz w:val="26"/>
      <w:szCs w:val="26"/>
      <w14:ligatures w14:val="standardContextual"/>
      <w14:numForm w14:val="oldStyle"/>
      <w14:numSpacing w14:val="proportional"/>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link w:val="Paragrafoelenco"/>
    <w:uiPriority w:val="34"/>
    <w:locked/>
    <w:rsid w:val="00E767F6"/>
    <w:rPr>
      <w:kern w:val="22"/>
      <w:sz w:val="27"/>
      <w14:ligatures w14:val="standardContextual"/>
      <w14:numForm w14:val="oldStyle"/>
      <w14:numSpacing w14:val="proportional"/>
    </w:rPr>
  </w:style>
  <w:style w:type="character" w:customStyle="1" w:styleId="m2551651406901404676linkneltesto">
    <w:name w:val="m_2551651406901404676link_nel_testo"/>
    <w:basedOn w:val="Carpredefinitoparagrafo"/>
    <w:rsid w:val="00A05188"/>
  </w:style>
  <w:style w:type="paragraph" w:styleId="Citazioneintensa">
    <w:name w:val="Intense Quote"/>
    <w:basedOn w:val="Normale"/>
    <w:next w:val="Normale"/>
    <w:link w:val="CitazioneintensaCarattere"/>
    <w:uiPriority w:val="30"/>
    <w:qFormat/>
    <w:rsid w:val="00DE53E5"/>
    <w:pPr>
      <w:pBdr>
        <w:bottom w:val="single" w:sz="4" w:space="4" w:color="5B9BD5" w:themeColor="accent1"/>
      </w:pBdr>
      <w:spacing w:before="200" w:after="280" w:line="240" w:lineRule="auto"/>
      <w:ind w:left="936" w:right="936" w:firstLine="0"/>
      <w:jc w:val="left"/>
    </w:pPr>
    <w:rPr>
      <w:rFonts w:ascii="Times New Roman" w:eastAsia="Times New Roman" w:hAnsi="Times New Roman" w:cs="Times New Roman"/>
      <w:b/>
      <w:bCs/>
      <w:i/>
      <w:iCs/>
      <w:color w:val="5B9BD5" w:themeColor="accent1"/>
      <w:kern w:val="0"/>
      <w:sz w:val="24"/>
      <w:szCs w:val="24"/>
      <w:lang w:val="en-US"/>
      <w14:ligatures w14:val="none"/>
      <w14:numForm w14:val="default"/>
      <w14:numSpacing w14:val="default"/>
    </w:rPr>
  </w:style>
  <w:style w:type="character" w:customStyle="1" w:styleId="CitazioneintensaCarattere">
    <w:name w:val="Citazione intensa Carattere"/>
    <w:basedOn w:val="Carpredefinitoparagrafo"/>
    <w:link w:val="Citazioneintensa"/>
    <w:uiPriority w:val="30"/>
    <w:rsid w:val="00DE53E5"/>
    <w:rPr>
      <w:rFonts w:ascii="Times New Roman" w:eastAsia="Times New Roman" w:hAnsi="Times New Roman" w:cs="Times New Roman"/>
      <w:b/>
      <w:bCs/>
      <w:i/>
      <w:iCs/>
      <w:color w:val="5B9BD5" w:themeColor="accent1"/>
      <w:sz w:val="24"/>
      <w:szCs w:val="24"/>
      <w:lang w:val="en-US"/>
    </w:rPr>
  </w:style>
  <w:style w:type="paragraph" w:customStyle="1" w:styleId="provvc">
    <w:name w:val="provv_c"/>
    <w:basedOn w:val="Normale"/>
    <w:rsid w:val="00E6512E"/>
    <w:pPr>
      <w:spacing w:before="100" w:beforeAutospacing="1" w:after="100" w:afterAutospacing="1" w:line="240" w:lineRule="auto"/>
      <w:ind w:firstLine="0"/>
      <w:jc w:val="left"/>
    </w:pPr>
    <w:rPr>
      <w:rFonts w:ascii="Times New Roman" w:eastAsia="Times New Roman" w:hAnsi="Times New Roman" w:cs="Times New Roman"/>
      <w:kern w:val="0"/>
      <w:sz w:val="24"/>
      <w:szCs w:val="24"/>
      <w:lang w:eastAsia="it-IT"/>
      <w14:ligatures w14:val="none"/>
      <w14:numForm w14:val="default"/>
      <w14:numSpacing w14:val="default"/>
    </w:rPr>
  </w:style>
  <w:style w:type="paragraph" w:customStyle="1" w:styleId="ox-2efd9f175e-msonormal">
    <w:name w:val="ox-2efd9f175e-msonormal"/>
    <w:basedOn w:val="Normale"/>
    <w:rsid w:val="00E6512E"/>
    <w:pPr>
      <w:spacing w:before="100" w:beforeAutospacing="1" w:after="100" w:afterAutospacing="1" w:line="240" w:lineRule="auto"/>
      <w:ind w:firstLine="0"/>
      <w:jc w:val="left"/>
    </w:pPr>
    <w:rPr>
      <w:rFonts w:ascii="Times New Roman" w:eastAsia="Times New Roman" w:hAnsi="Times New Roman" w:cs="Times New Roman"/>
      <w:kern w:val="0"/>
      <w:sz w:val="24"/>
      <w:szCs w:val="24"/>
      <w:lang w:eastAsia="it-IT"/>
      <w14:ligatures w14:val="none"/>
      <w14:numForm w14:val="default"/>
      <w14:numSpacing w14:val="default"/>
    </w:rPr>
  </w:style>
  <w:style w:type="paragraph" w:customStyle="1" w:styleId="a6">
    <w:name w:val="a6"/>
    <w:rsid w:val="00D6119D"/>
    <w:pPr>
      <w:spacing w:before="120" w:after="0" w:line="240" w:lineRule="auto"/>
      <w:jc w:val="both"/>
    </w:pPr>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A53765"/>
    <w:rPr>
      <w:sz w:val="16"/>
      <w:szCs w:val="16"/>
    </w:rPr>
  </w:style>
  <w:style w:type="paragraph" w:styleId="Testocommento">
    <w:name w:val="annotation text"/>
    <w:basedOn w:val="Normale"/>
    <w:link w:val="TestocommentoCarattere"/>
    <w:uiPriority w:val="99"/>
    <w:unhideWhenUsed/>
    <w:rsid w:val="00A53765"/>
    <w:pPr>
      <w:spacing w:line="240" w:lineRule="auto"/>
    </w:pPr>
    <w:rPr>
      <w:sz w:val="20"/>
      <w:szCs w:val="20"/>
    </w:rPr>
  </w:style>
  <w:style w:type="character" w:customStyle="1" w:styleId="TestocommentoCarattere">
    <w:name w:val="Testo commento Carattere"/>
    <w:basedOn w:val="Carpredefinitoparagrafo"/>
    <w:link w:val="Testocommento"/>
    <w:uiPriority w:val="99"/>
    <w:rsid w:val="00A53765"/>
    <w:rPr>
      <w:kern w:val="22"/>
      <w:sz w:val="20"/>
      <w:szCs w:val="20"/>
      <w14:ligatures w14:val="standardContextual"/>
      <w14:numForm w14:val="oldStyle"/>
      <w14:numSpacing w14:val="proportional"/>
    </w:rPr>
  </w:style>
  <w:style w:type="paragraph" w:styleId="Soggettocommento">
    <w:name w:val="annotation subject"/>
    <w:basedOn w:val="Testocommento"/>
    <w:next w:val="Testocommento"/>
    <w:link w:val="SoggettocommentoCarattere"/>
    <w:uiPriority w:val="99"/>
    <w:semiHidden/>
    <w:unhideWhenUsed/>
    <w:rsid w:val="00A53765"/>
    <w:rPr>
      <w:b/>
      <w:bCs/>
    </w:rPr>
  </w:style>
  <w:style w:type="character" w:customStyle="1" w:styleId="SoggettocommentoCarattere">
    <w:name w:val="Soggetto commento Carattere"/>
    <w:basedOn w:val="TestocommentoCarattere"/>
    <w:link w:val="Soggettocommento"/>
    <w:uiPriority w:val="99"/>
    <w:semiHidden/>
    <w:rsid w:val="00A53765"/>
    <w:rPr>
      <w:b/>
      <w:bCs/>
      <w:kern w:val="22"/>
      <w:sz w:val="20"/>
      <w:szCs w:val="20"/>
      <w14:ligatures w14:val="standardContextual"/>
      <w14:numForm w14:val="oldStyle"/>
      <w14:numSpacing w14:val="proportional"/>
    </w:rPr>
  </w:style>
  <w:style w:type="character" w:customStyle="1" w:styleId="linkneltesto">
    <w:name w:val="link_nel_testo"/>
    <w:basedOn w:val="Carpredefinitoparagrafo"/>
    <w:rsid w:val="002D1143"/>
  </w:style>
  <w:style w:type="character" w:customStyle="1" w:styleId="provvnumart">
    <w:name w:val="provv_numart"/>
    <w:basedOn w:val="Carpredefinitoparagrafo"/>
    <w:rsid w:val="005C2633"/>
  </w:style>
  <w:style w:type="character" w:customStyle="1" w:styleId="provvrubrica">
    <w:name w:val="provv_rubrica"/>
    <w:basedOn w:val="Carpredefinitoparagrafo"/>
    <w:rsid w:val="005C2633"/>
  </w:style>
  <w:style w:type="paragraph" w:customStyle="1" w:styleId="provvr0">
    <w:name w:val="provv_r0"/>
    <w:basedOn w:val="Normale"/>
    <w:rsid w:val="005C2633"/>
    <w:pPr>
      <w:spacing w:before="100" w:beforeAutospacing="1" w:after="100" w:afterAutospacing="1" w:line="240" w:lineRule="auto"/>
      <w:ind w:firstLine="0"/>
      <w:jc w:val="left"/>
    </w:pPr>
    <w:rPr>
      <w:rFonts w:ascii="Times New Roman" w:eastAsia="Times New Roman" w:hAnsi="Times New Roman" w:cs="Times New Roman"/>
      <w:kern w:val="0"/>
      <w:sz w:val="24"/>
      <w:szCs w:val="24"/>
      <w:lang w:eastAsia="it-IT"/>
      <w14:ligatures w14:val="none"/>
      <w14:numForm w14:val="default"/>
      <w14:numSpacing w14:val="default"/>
    </w:rPr>
  </w:style>
  <w:style w:type="character" w:customStyle="1" w:styleId="provvnumcomma">
    <w:name w:val="provv_numcomma"/>
    <w:basedOn w:val="Carpredefinitoparagrafo"/>
    <w:rsid w:val="005C2633"/>
  </w:style>
  <w:style w:type="character" w:customStyle="1" w:styleId="provvabrogato">
    <w:name w:val="provv_abrogato"/>
    <w:basedOn w:val="Carpredefinitoparagrafo"/>
    <w:rsid w:val="005C2633"/>
  </w:style>
  <w:style w:type="character" w:customStyle="1" w:styleId="provvcontabrogato">
    <w:name w:val="provv_cont_abrogato"/>
    <w:basedOn w:val="Carpredefinitoparagrafo"/>
    <w:rsid w:val="005C2633"/>
  </w:style>
  <w:style w:type="paragraph" w:customStyle="1" w:styleId="Body">
    <w:name w:val="Body"/>
    <w:rsid w:val="008D3AE4"/>
    <w:pPr>
      <w:pBdr>
        <w:top w:val="nil"/>
        <w:left w:val="nil"/>
        <w:bottom w:val="nil"/>
        <w:right w:val="nil"/>
        <w:between w:val="nil"/>
        <w:bar w:val="nil"/>
      </w:pBdr>
      <w:spacing w:after="0" w:line="240" w:lineRule="auto"/>
      <w:ind w:firstLine="283"/>
      <w:jc w:val="both"/>
    </w:pPr>
    <w:rPr>
      <w:rFonts w:ascii="Helvetica Neue" w:eastAsia="Arial Unicode MS" w:hAnsi="Helvetica Neue" w:cs="Arial Unicode MS"/>
      <w:color w:val="000000"/>
      <w:bdr w:val="nil"/>
      <w:lang w:eastAsia="it-IT"/>
    </w:rPr>
  </w:style>
  <w:style w:type="paragraph" w:customStyle="1" w:styleId="testocenter">
    <w:name w:val="testocenter"/>
    <w:basedOn w:val="Normale"/>
    <w:uiPriority w:val="99"/>
    <w:rsid w:val="008D3AE4"/>
    <w:pPr>
      <w:spacing w:before="100" w:beforeAutospacing="1" w:after="100" w:afterAutospacing="1" w:line="240" w:lineRule="auto"/>
      <w:ind w:firstLine="0"/>
      <w:jc w:val="left"/>
    </w:pPr>
    <w:rPr>
      <w:rFonts w:ascii="Times New Roman" w:eastAsiaTheme="minorHAnsi" w:hAnsi="Times New Roman" w:cs="Times New Roman"/>
      <w:kern w:val="0"/>
      <w:sz w:val="24"/>
      <w:szCs w:val="24"/>
      <w:lang w:eastAsia="it-IT"/>
      <w14:ligatures w14:val="none"/>
      <w14:numForm w14:val="default"/>
      <w14:numSpacing w14:val="default"/>
    </w:rPr>
  </w:style>
  <w:style w:type="table" w:customStyle="1" w:styleId="Grigliatabella1">
    <w:name w:val="Griglia tabella1"/>
    <w:basedOn w:val="Tabellanormale"/>
    <w:next w:val="Grigliatabella"/>
    <w:uiPriority w:val="59"/>
    <w:rsid w:val="00DD2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775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obe Garamond Pro" w:eastAsiaTheme="minorEastAsia" w:hAnsi="Adobe Garamond Pro"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e">
    <w:name w:val="Normal"/>
    <w:aliases w:val="Testo"/>
    <w:qFormat/>
    <w:rsid w:val="00F23C15"/>
    <w:pPr>
      <w:spacing w:after="0" w:line="283" w:lineRule="auto"/>
      <w:ind w:firstLine="567"/>
      <w:jc w:val="both"/>
    </w:pPr>
    <w:rPr>
      <w:kern w:val="22"/>
      <w:sz w:val="27"/>
      <w14:ligatures w14:val="standardContextual"/>
      <w14:numForm w14:val="oldStyle"/>
      <w14:numSpacing w14:val="proportional"/>
    </w:rPr>
  </w:style>
  <w:style w:type="paragraph" w:styleId="Titolo1">
    <w:name w:val="heading 1"/>
    <w:aliases w:val="Titolo paragrafo"/>
    <w:basedOn w:val="Titolo"/>
    <w:next w:val="Primoparagrafo"/>
    <w:link w:val="Titolo1Carattere"/>
    <w:uiPriority w:val="9"/>
    <w:qFormat/>
    <w:rsid w:val="003B31DB"/>
    <w:pPr>
      <w:keepNext/>
      <w:keepLines/>
      <w:pageBreakBefore w:val="0"/>
      <w:topLinePunct/>
      <w:spacing w:before="380" w:after="90"/>
      <w:ind w:firstLine="0"/>
      <w:jc w:val="left"/>
      <w:textboxTightWrap w:val="firstAndLastLine"/>
      <w:outlineLvl w:val="0"/>
    </w:pPr>
    <w:rPr>
      <w:sz w:val="36"/>
      <w:szCs w:val="32"/>
    </w:rPr>
  </w:style>
  <w:style w:type="paragraph" w:styleId="Titolo2">
    <w:name w:val="heading 2"/>
    <w:basedOn w:val="Normale"/>
    <w:next w:val="Normale"/>
    <w:link w:val="Titolo2Carattere"/>
    <w:uiPriority w:val="9"/>
    <w:semiHidden/>
    <w:unhideWhenUsed/>
    <w:rsid w:val="006F42E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semiHidden/>
    <w:unhideWhenUsed/>
    <w:qFormat/>
    <w:rsid w:val="007907BB"/>
    <w:pPr>
      <w:keepNext/>
      <w:keepLines/>
      <w:spacing w:before="20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Destinatario"/>
    <w:link w:val="TitoloCarattere"/>
    <w:uiPriority w:val="10"/>
    <w:qFormat/>
    <w:rsid w:val="00BC5ADF"/>
    <w:pPr>
      <w:pageBreakBefore/>
      <w:spacing w:before="1600" w:after="300" w:line="240" w:lineRule="auto"/>
      <w:contextualSpacing/>
      <w:jc w:val="right"/>
    </w:pPr>
    <w:rPr>
      <w:rFonts w:ascii="Cronos Pro Display" w:eastAsiaTheme="majorEastAsia" w:hAnsi="Cronos Pro Display" w:cstheme="majorBidi"/>
      <w:b/>
      <w:color w:val="0070C0"/>
      <w:sz w:val="76"/>
      <w:szCs w:val="52"/>
      <w14:cntxtAlts/>
    </w:rPr>
  </w:style>
  <w:style w:type="character" w:customStyle="1" w:styleId="TitoloCarattere">
    <w:name w:val="Titolo Carattere"/>
    <w:basedOn w:val="Carpredefinitoparagrafo"/>
    <w:link w:val="Titolo"/>
    <w:uiPriority w:val="10"/>
    <w:rsid w:val="00BC5ADF"/>
    <w:rPr>
      <w:rFonts w:ascii="Cronos Pro Display" w:eastAsiaTheme="majorEastAsia" w:hAnsi="Cronos Pro Display" w:cstheme="majorBidi"/>
      <w:b/>
      <w:color w:val="0070C0"/>
      <w:kern w:val="22"/>
      <w:sz w:val="76"/>
      <w:szCs w:val="52"/>
      <w14:ligatures w14:val="standardContextual"/>
      <w14:numForm w14:val="oldStyle"/>
      <w14:numSpacing w14:val="proportional"/>
      <w14:cntxtAlts/>
    </w:rPr>
  </w:style>
  <w:style w:type="character" w:customStyle="1" w:styleId="Titolo1Carattere">
    <w:name w:val="Titolo 1 Carattere"/>
    <w:aliases w:val="Titolo paragrafo Carattere"/>
    <w:basedOn w:val="Carpredefinitoparagrafo"/>
    <w:link w:val="Titolo1"/>
    <w:uiPriority w:val="9"/>
    <w:rsid w:val="003B31DB"/>
    <w:rPr>
      <w:rFonts w:ascii="Cronos Pro Display" w:eastAsiaTheme="majorEastAsia" w:hAnsi="Cronos Pro Display" w:cstheme="majorBidi"/>
      <w:b/>
      <w:color w:val="ED1C24"/>
      <w:kern w:val="22"/>
      <w:sz w:val="36"/>
      <w:szCs w:val="32"/>
      <w14:ligatures w14:val="standardContextual"/>
      <w14:numForm w14:val="oldStyle"/>
      <w14:numSpacing w14:val="proportional"/>
      <w14:cntxtAlts/>
    </w:rPr>
  </w:style>
  <w:style w:type="paragraph" w:customStyle="1" w:styleId="Dopotitolo">
    <w:name w:val="Dopo titolo"/>
    <w:basedOn w:val="Normale"/>
    <w:next w:val="Dopotitolo2"/>
    <w:rsid w:val="00D9126F"/>
    <w:pPr>
      <w:ind w:firstLine="0"/>
    </w:pPr>
    <w:rPr>
      <w:smallCaps/>
    </w:rPr>
  </w:style>
  <w:style w:type="paragraph" w:customStyle="1" w:styleId="Dopotitolo2">
    <w:name w:val="Dopo titolo 2"/>
    <w:basedOn w:val="Dopotitolo"/>
    <w:next w:val="Titolo1"/>
    <w:rsid w:val="00D9126F"/>
    <w:rPr>
      <w:smallCaps w:val="0"/>
    </w:rPr>
  </w:style>
  <w:style w:type="paragraph" w:customStyle="1" w:styleId="Primoparagrafo">
    <w:name w:val="Primo paragrafo"/>
    <w:basedOn w:val="Normale"/>
    <w:next w:val="Normale"/>
    <w:link w:val="PrimoparagrafoCarattere"/>
    <w:qFormat/>
    <w:rsid w:val="00783F24"/>
    <w:pPr>
      <w:ind w:firstLine="0"/>
    </w:pPr>
  </w:style>
  <w:style w:type="character" w:styleId="Enfasicorsivo">
    <w:name w:val="Emphasis"/>
    <w:aliases w:val="Enfasi"/>
    <w:basedOn w:val="Carpredefinitoparagrafo"/>
    <w:uiPriority w:val="20"/>
    <w:qFormat/>
    <w:rsid w:val="006D6F36"/>
    <w:rPr>
      <w:i/>
      <w:iCs/>
      <w:color w:val="595959" w:themeColor="text1" w:themeTint="A6"/>
    </w:rPr>
  </w:style>
  <w:style w:type="paragraph" w:styleId="Sottotitolo">
    <w:name w:val="Subtitle"/>
    <w:basedOn w:val="Normale"/>
    <w:next w:val="Dopotitolo"/>
    <w:link w:val="SottotitoloCarattere"/>
    <w:uiPriority w:val="11"/>
    <w:qFormat/>
    <w:rsid w:val="00B2510E"/>
    <w:pPr>
      <w:numPr>
        <w:ilvl w:val="1"/>
      </w:numPr>
      <w:pBdr>
        <w:top w:val="single" w:sz="4" w:space="1" w:color="0070C0"/>
        <w:bottom w:val="single" w:sz="4" w:space="1" w:color="0070C0"/>
      </w:pBdr>
      <w:spacing w:after="220" w:line="266" w:lineRule="auto"/>
      <w:ind w:left="2880" w:firstLine="288"/>
      <w:jc w:val="right"/>
    </w:pPr>
    <w:rPr>
      <w:i/>
      <w:color w:val="595959" w:themeColor="text1" w:themeTint="A6"/>
      <w:spacing w:val="15"/>
      <w:sz w:val="20"/>
    </w:rPr>
  </w:style>
  <w:style w:type="character" w:customStyle="1" w:styleId="SottotitoloCarattere">
    <w:name w:val="Sottotitolo Carattere"/>
    <w:basedOn w:val="Carpredefinitoparagrafo"/>
    <w:link w:val="Sottotitolo"/>
    <w:uiPriority w:val="11"/>
    <w:rsid w:val="00B2510E"/>
    <w:rPr>
      <w:i/>
      <w:color w:val="595959" w:themeColor="text1" w:themeTint="A6"/>
      <w:spacing w:val="15"/>
      <w:kern w:val="22"/>
      <w:sz w:val="20"/>
      <w14:ligatures w14:val="standardContextual"/>
      <w14:numForm w14:val="oldStyle"/>
      <w14:numSpacing w14:val="proportional"/>
    </w:rPr>
  </w:style>
  <w:style w:type="numbering" w:customStyle="1" w:styleId="Lista">
    <w:name w:val="Lista"/>
    <w:basedOn w:val="Nessunelenco"/>
    <w:uiPriority w:val="99"/>
    <w:rsid w:val="002658F2"/>
    <w:pPr>
      <w:numPr>
        <w:numId w:val="1"/>
      </w:numPr>
    </w:pPr>
  </w:style>
  <w:style w:type="table" w:customStyle="1" w:styleId="Tabella">
    <w:name w:val="Tabella"/>
    <w:basedOn w:val="Tabellanormale"/>
    <w:uiPriority w:val="99"/>
    <w:rsid w:val="00F05ED9"/>
    <w:pPr>
      <w:spacing w:after="90" w:line="240" w:lineRule="auto"/>
      <w:contextualSpacing/>
    </w:pPr>
    <w:rPr>
      <w:sz w:val="23"/>
    </w:rPr>
    <w:tblPr>
      <w:tblStyleRowBandSize w:val="1"/>
      <w:tblBorders>
        <w:bottom w:val="single" w:sz="4" w:space="0" w:color="D0CECE" w:themeColor="background2" w:themeShade="E6"/>
        <w:insideH w:val="single" w:sz="4" w:space="0" w:color="D0CECE" w:themeColor="background2" w:themeShade="E6"/>
      </w:tblBorders>
      <w:tblCellMar>
        <w:left w:w="0" w:type="dxa"/>
        <w:bottom w:w="29" w:type="dxa"/>
        <w:right w:w="115" w:type="dxa"/>
      </w:tblCellMar>
    </w:tblPr>
    <w:trPr>
      <w:cantSplit/>
    </w:trPr>
    <w:tblStylePr w:type="firstRow">
      <w:pPr>
        <w:wordWrap/>
        <w:spacing w:beforeLines="0" w:before="120" w:beforeAutospacing="0"/>
      </w:pPr>
      <w:rPr>
        <w:i/>
        <w:caps w:val="0"/>
        <w:smallCaps/>
        <w:color w:val="595959" w:themeColor="text1" w:themeTint="A6"/>
        <w:sz w:val="23"/>
      </w:rPr>
      <w:tblPr/>
      <w:trPr>
        <w:tblHeader/>
      </w:trPr>
      <w:tcPr>
        <w:tcBorders>
          <w:top w:val="nil"/>
          <w:left w:val="nil"/>
          <w:bottom w:val="single" w:sz="4" w:space="0" w:color="ED1C24"/>
          <w:right w:val="nil"/>
          <w:insideH w:val="nil"/>
          <w:insideV w:val="nil"/>
          <w:tl2br w:val="nil"/>
          <w:tr2bl w:val="nil"/>
        </w:tcBorders>
      </w:tcPr>
    </w:tblStylePr>
    <w:tblStylePr w:type="lastRow">
      <w:pPr>
        <w:wordWrap/>
        <w:spacing w:afterLines="0" w:after="120" w:afterAutospacing="0"/>
      </w:pPr>
      <w:rPr>
        <w:sz w:val="23"/>
      </w:rPr>
    </w:tblStylePr>
    <w:tblStylePr w:type="firstCol">
      <w:pPr>
        <w:wordWrap/>
        <w:jc w:val="left"/>
      </w:pPr>
    </w:tblStylePr>
  </w:style>
  <w:style w:type="table" w:styleId="Grigliatabella">
    <w:name w:val="Table Grid"/>
    <w:basedOn w:val="Tabellanormale"/>
    <w:uiPriority w:val="59"/>
    <w:rsid w:val="008B3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A54C96"/>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A54C96"/>
    <w:rPr>
      <w:kern w:val="22"/>
      <w14:ligatures w14:val="standardContextual"/>
      <w14:numForm w14:val="oldStyle"/>
      <w14:numSpacing w14:val="proportional"/>
    </w:rPr>
  </w:style>
  <w:style w:type="paragraph" w:styleId="Pidipagina">
    <w:name w:val="footer"/>
    <w:basedOn w:val="Normale"/>
    <w:link w:val="PidipaginaCarattere"/>
    <w:uiPriority w:val="99"/>
    <w:unhideWhenUsed/>
    <w:rsid w:val="00A54C9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54C96"/>
    <w:rPr>
      <w:kern w:val="22"/>
      <w14:ligatures w14:val="standardContextual"/>
      <w14:numForm w14:val="oldStyle"/>
      <w14:numSpacing w14:val="proportional"/>
    </w:rPr>
  </w:style>
  <w:style w:type="character" w:styleId="Numeroriga">
    <w:name w:val="line number"/>
    <w:basedOn w:val="Carpredefinitoparagrafo"/>
    <w:uiPriority w:val="99"/>
    <w:semiHidden/>
    <w:unhideWhenUsed/>
    <w:rsid w:val="008F436B"/>
  </w:style>
  <w:style w:type="paragraph" w:customStyle="1" w:styleId="Destinatario">
    <w:name w:val="Destinatario"/>
    <w:basedOn w:val="Sottotitolo"/>
    <w:next w:val="Sottotitolo"/>
    <w:qFormat/>
    <w:rsid w:val="005B1FA5"/>
    <w:rPr>
      <w:i w:val="0"/>
      <w:smallCaps/>
      <w:sz w:val="23"/>
    </w:rPr>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
    <w:basedOn w:val="Normale"/>
    <w:link w:val="ParagrafoelencoCarattere"/>
    <w:uiPriority w:val="34"/>
    <w:qFormat/>
    <w:rsid w:val="00783F24"/>
    <w:pPr>
      <w:ind w:left="720"/>
      <w:contextualSpacing/>
    </w:pPr>
  </w:style>
  <w:style w:type="paragraph" w:styleId="Testofumetto">
    <w:name w:val="Balloon Text"/>
    <w:basedOn w:val="Normale"/>
    <w:link w:val="TestofumettoCarattere"/>
    <w:uiPriority w:val="99"/>
    <w:semiHidden/>
    <w:unhideWhenUsed/>
    <w:rsid w:val="001B460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4605"/>
    <w:rPr>
      <w:rFonts w:ascii="Tahoma" w:hAnsi="Tahoma" w:cs="Tahoma"/>
      <w:kern w:val="22"/>
      <w:sz w:val="16"/>
      <w:szCs w:val="16"/>
      <w14:ligatures w14:val="standardContextual"/>
      <w14:numForm w14:val="oldStyle"/>
      <w14:numSpacing w14:val="proportional"/>
    </w:rPr>
  </w:style>
  <w:style w:type="character" w:styleId="Enfasiintensa">
    <w:name w:val="Intense Emphasis"/>
    <w:uiPriority w:val="21"/>
    <w:qFormat/>
    <w:rsid w:val="00BC5ADF"/>
    <w:rPr>
      <w:i/>
      <w:color w:val="0070C0"/>
      <w:sz w:val="27"/>
    </w:rPr>
  </w:style>
  <w:style w:type="table" w:styleId="Elencomedio2-Colore1">
    <w:name w:val="Medium List 2 Accent 1"/>
    <w:basedOn w:val="Tabellanormale"/>
    <w:uiPriority w:val="66"/>
    <w:rsid w:val="00BC739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PrimoparagrafoCarattere">
    <w:name w:val="Primo paragrafo Carattere"/>
    <w:basedOn w:val="Carpredefinitoparagrafo"/>
    <w:link w:val="Primoparagrafo"/>
    <w:rsid w:val="00783F24"/>
    <w:rPr>
      <w:kern w:val="22"/>
      <w:sz w:val="27"/>
      <w14:ligatures w14:val="standardContextual"/>
      <w14:numForm w14:val="oldStyle"/>
      <w14:numSpacing w14:val="proportional"/>
    </w:rPr>
  </w:style>
  <w:style w:type="character" w:styleId="Collegamentoipertestuale">
    <w:name w:val="Hyperlink"/>
    <w:basedOn w:val="Carpredefinitoparagrafo"/>
    <w:uiPriority w:val="99"/>
    <w:semiHidden/>
    <w:unhideWhenUsed/>
    <w:rsid w:val="00112686"/>
    <w:rPr>
      <w:color w:val="0000FF"/>
      <w:u w:val="single"/>
    </w:rPr>
  </w:style>
  <w:style w:type="character" w:styleId="Collegamentovisitato">
    <w:name w:val="FollowedHyperlink"/>
    <w:basedOn w:val="Carpredefinitoparagrafo"/>
    <w:uiPriority w:val="99"/>
    <w:semiHidden/>
    <w:unhideWhenUsed/>
    <w:rsid w:val="00112686"/>
    <w:rPr>
      <w:color w:val="800080"/>
      <w:u w:val="single"/>
    </w:rPr>
  </w:style>
  <w:style w:type="paragraph" w:customStyle="1" w:styleId="xl63">
    <w:name w:val="xl63"/>
    <w:basedOn w:val="Normale"/>
    <w:rsid w:val="00112686"/>
    <w:pPr>
      <w:spacing w:before="100" w:beforeAutospacing="1" w:after="100" w:afterAutospacing="1" w:line="240" w:lineRule="auto"/>
      <w:ind w:firstLine="0"/>
      <w:jc w:val="left"/>
    </w:pPr>
    <w:rPr>
      <w:rFonts w:eastAsia="Times New Roman" w:cs="Times New Roman"/>
      <w:kern w:val="0"/>
      <w:sz w:val="20"/>
      <w:szCs w:val="20"/>
      <w:lang w:eastAsia="it-IT"/>
      <w14:ligatures w14:val="none"/>
      <w14:numForm w14:val="default"/>
      <w14:numSpacing w14:val="default"/>
    </w:rPr>
  </w:style>
  <w:style w:type="paragraph" w:customStyle="1" w:styleId="xl64">
    <w:name w:val="xl64"/>
    <w:basedOn w:val="Normale"/>
    <w:rsid w:val="00112686"/>
    <w:pPr>
      <w:spacing w:before="100" w:beforeAutospacing="1" w:after="100" w:afterAutospacing="1" w:line="240" w:lineRule="auto"/>
      <w:ind w:firstLine="0"/>
      <w:jc w:val="left"/>
    </w:pPr>
    <w:rPr>
      <w:rFonts w:eastAsia="Times New Roman" w:cs="Times New Roman"/>
      <w:kern w:val="0"/>
      <w:sz w:val="20"/>
      <w:szCs w:val="20"/>
      <w:lang w:eastAsia="it-IT"/>
      <w14:ligatures w14:val="none"/>
      <w14:numForm w14:val="default"/>
      <w14:numSpacing w14:val="default"/>
    </w:rPr>
  </w:style>
  <w:style w:type="paragraph" w:customStyle="1" w:styleId="xl65">
    <w:name w:val="xl65"/>
    <w:basedOn w:val="Normale"/>
    <w:rsid w:val="00112686"/>
    <w:pPr>
      <w:spacing w:before="100" w:beforeAutospacing="1" w:after="100" w:afterAutospacing="1" w:line="240" w:lineRule="auto"/>
      <w:ind w:firstLine="0"/>
      <w:jc w:val="left"/>
    </w:pPr>
    <w:rPr>
      <w:rFonts w:eastAsia="Times New Roman" w:cs="Times New Roman"/>
      <w:b/>
      <w:bCs/>
      <w:kern w:val="0"/>
      <w:sz w:val="20"/>
      <w:szCs w:val="20"/>
      <w:lang w:eastAsia="it-IT"/>
      <w14:ligatures w14:val="none"/>
      <w14:numForm w14:val="default"/>
      <w14:numSpacing w14:val="default"/>
    </w:rPr>
  </w:style>
  <w:style w:type="paragraph" w:customStyle="1" w:styleId="xl66">
    <w:name w:val="xl66"/>
    <w:basedOn w:val="Normale"/>
    <w:rsid w:val="00112686"/>
    <w:pPr>
      <w:shd w:val="clear" w:color="000000" w:fill="FFFFFF"/>
      <w:spacing w:before="100" w:beforeAutospacing="1" w:after="100" w:afterAutospacing="1" w:line="240" w:lineRule="auto"/>
      <w:ind w:firstLine="0"/>
      <w:jc w:val="lef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67">
    <w:name w:val="xl67"/>
    <w:basedOn w:val="Normale"/>
    <w:rsid w:val="00112686"/>
    <w:pPr>
      <w:shd w:val="clear" w:color="000000" w:fill="FFFFFF"/>
      <w:spacing w:before="100" w:beforeAutospacing="1" w:after="100" w:afterAutospacing="1" w:line="240" w:lineRule="auto"/>
      <w:ind w:firstLine="0"/>
      <w:jc w:val="lef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68">
    <w:name w:val="xl68"/>
    <w:basedOn w:val="Normale"/>
    <w:rsid w:val="00112686"/>
    <w:pPr>
      <w:shd w:val="clear" w:color="000000" w:fill="FFFFFF"/>
      <w:spacing w:before="100" w:beforeAutospacing="1" w:after="100" w:afterAutospacing="1" w:line="240" w:lineRule="auto"/>
      <w:ind w:firstLine="0"/>
      <w:jc w:val="right"/>
    </w:pPr>
    <w:rPr>
      <w:rFonts w:eastAsia="Times New Roman" w:cs="Times New Roman"/>
      <w:b/>
      <w:bCs/>
      <w:color w:val="808080"/>
      <w:kern w:val="0"/>
      <w:sz w:val="20"/>
      <w:szCs w:val="20"/>
      <w:lang w:eastAsia="it-IT"/>
      <w14:ligatures w14:val="none"/>
      <w14:numForm w14:val="default"/>
      <w14:numSpacing w14:val="default"/>
    </w:rPr>
  </w:style>
  <w:style w:type="paragraph" w:customStyle="1" w:styleId="xl69">
    <w:name w:val="xl69"/>
    <w:basedOn w:val="Normale"/>
    <w:rsid w:val="00112686"/>
    <w:pPr>
      <w:pBdr>
        <w:bottom w:val="single" w:sz="4" w:space="0" w:color="ED1C24"/>
      </w:pBdr>
      <w:shd w:val="clear" w:color="000000" w:fill="FFFFFF"/>
      <w:spacing w:before="100" w:beforeAutospacing="1" w:after="100" w:afterAutospacing="1" w:line="240" w:lineRule="auto"/>
      <w:ind w:firstLine="0"/>
      <w:jc w:val="lef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70">
    <w:name w:val="xl70"/>
    <w:basedOn w:val="Normale"/>
    <w:rsid w:val="00112686"/>
    <w:pPr>
      <w:pBdr>
        <w:bottom w:val="single" w:sz="4" w:space="0" w:color="ED1C24"/>
      </w:pBdr>
      <w:shd w:val="clear" w:color="000000" w:fill="FFFFFF"/>
      <w:spacing w:before="100" w:beforeAutospacing="1" w:after="100" w:afterAutospacing="1" w:line="240" w:lineRule="auto"/>
      <w:ind w:firstLine="0"/>
      <w:jc w:val="lef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71">
    <w:name w:val="xl71"/>
    <w:basedOn w:val="Normale"/>
    <w:rsid w:val="00112686"/>
    <w:pPr>
      <w:pBdr>
        <w:bottom w:val="single" w:sz="4" w:space="0" w:color="ED1C24"/>
      </w:pBdr>
      <w:shd w:val="clear" w:color="000000" w:fill="FFFFFF"/>
      <w:spacing w:before="100" w:beforeAutospacing="1" w:after="100" w:afterAutospacing="1" w:line="240" w:lineRule="auto"/>
      <w:ind w:firstLine="0"/>
      <w:jc w:val="righ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72">
    <w:name w:val="xl72"/>
    <w:basedOn w:val="Normale"/>
    <w:rsid w:val="00112686"/>
    <w:pPr>
      <w:pBdr>
        <w:bottom w:val="single" w:sz="4" w:space="0" w:color="ED1C24"/>
      </w:pBdr>
      <w:shd w:val="clear" w:color="000000" w:fill="FFFFFF"/>
      <w:spacing w:before="100" w:beforeAutospacing="1" w:after="100" w:afterAutospacing="1" w:line="240" w:lineRule="auto"/>
      <w:ind w:firstLine="0"/>
      <w:jc w:val="right"/>
    </w:pPr>
    <w:rPr>
      <w:rFonts w:eastAsia="Times New Roman" w:cs="Times New Roman"/>
      <w:b/>
      <w:bCs/>
      <w:color w:val="808080"/>
      <w:kern w:val="0"/>
      <w:sz w:val="20"/>
      <w:szCs w:val="20"/>
      <w:lang w:eastAsia="it-IT"/>
      <w14:ligatures w14:val="none"/>
      <w14:numForm w14:val="default"/>
      <w14:numSpacing w14:val="default"/>
    </w:rPr>
  </w:style>
  <w:style w:type="paragraph" w:customStyle="1" w:styleId="xl73">
    <w:name w:val="xl73"/>
    <w:basedOn w:val="Normale"/>
    <w:rsid w:val="00112686"/>
    <w:pPr>
      <w:pBdr>
        <w:top w:val="single" w:sz="4" w:space="0" w:color="ED1C24"/>
        <w:bottom w:val="single" w:sz="4" w:space="0" w:color="D9D9D9"/>
      </w:pBdr>
      <w:shd w:val="clear" w:color="000000" w:fill="FFFFFF"/>
      <w:spacing w:before="100" w:beforeAutospacing="1" w:after="100" w:afterAutospacing="1" w:line="240" w:lineRule="auto"/>
      <w:ind w:firstLine="0"/>
      <w:jc w:val="left"/>
      <w:textAlignment w:val="top"/>
    </w:pPr>
    <w:rPr>
      <w:rFonts w:eastAsia="Times New Roman" w:cs="Times New Roman"/>
      <w:kern w:val="0"/>
      <w:sz w:val="20"/>
      <w:szCs w:val="20"/>
      <w:lang w:eastAsia="it-IT"/>
      <w14:ligatures w14:val="none"/>
      <w14:numForm w14:val="default"/>
      <w14:numSpacing w14:val="default"/>
    </w:rPr>
  </w:style>
  <w:style w:type="paragraph" w:customStyle="1" w:styleId="xl74">
    <w:name w:val="xl74"/>
    <w:basedOn w:val="Normale"/>
    <w:rsid w:val="00112686"/>
    <w:pPr>
      <w:pBdr>
        <w:top w:val="single" w:sz="4" w:space="0" w:color="ED1C24"/>
        <w:bottom w:val="single" w:sz="4" w:space="0" w:color="D9D9D9"/>
      </w:pBdr>
      <w:shd w:val="clear" w:color="000000" w:fill="FFFFFF"/>
      <w:spacing w:before="100" w:beforeAutospacing="1" w:after="100" w:afterAutospacing="1" w:line="240" w:lineRule="auto"/>
      <w:ind w:firstLine="0"/>
      <w:jc w:val="left"/>
      <w:textAlignment w:val="top"/>
    </w:pPr>
    <w:rPr>
      <w:rFonts w:eastAsia="Times New Roman" w:cs="Times New Roman"/>
      <w:kern w:val="0"/>
      <w:sz w:val="20"/>
      <w:szCs w:val="20"/>
      <w:lang w:eastAsia="it-IT"/>
      <w14:ligatures w14:val="none"/>
      <w14:numForm w14:val="default"/>
      <w14:numSpacing w14:val="default"/>
    </w:rPr>
  </w:style>
  <w:style w:type="paragraph" w:customStyle="1" w:styleId="xl75">
    <w:name w:val="xl75"/>
    <w:basedOn w:val="Normale"/>
    <w:rsid w:val="00112686"/>
    <w:pPr>
      <w:pBdr>
        <w:top w:val="single" w:sz="4" w:space="0" w:color="ED1C24"/>
        <w:left w:val="single" w:sz="4" w:space="0" w:color="808080"/>
        <w:bottom w:val="single" w:sz="4" w:space="0" w:color="D9D9D9"/>
      </w:pBdr>
      <w:shd w:val="clear" w:color="000000" w:fill="FFFFFF"/>
      <w:spacing w:before="100" w:beforeAutospacing="1" w:after="100" w:afterAutospacing="1" w:line="240" w:lineRule="auto"/>
      <w:ind w:firstLine="0"/>
      <w:jc w:val="left"/>
      <w:textAlignment w:val="center"/>
    </w:pPr>
    <w:rPr>
      <w:rFonts w:eastAsia="Times New Roman" w:cs="Times New Roman"/>
      <w:kern w:val="0"/>
      <w:sz w:val="20"/>
      <w:szCs w:val="20"/>
      <w:lang w:eastAsia="it-IT"/>
      <w14:ligatures w14:val="none"/>
      <w14:numForm w14:val="default"/>
      <w14:numSpacing w14:val="default"/>
    </w:rPr>
  </w:style>
  <w:style w:type="paragraph" w:customStyle="1" w:styleId="xl76">
    <w:name w:val="xl76"/>
    <w:basedOn w:val="Normale"/>
    <w:rsid w:val="00112686"/>
    <w:pPr>
      <w:pBdr>
        <w:top w:val="single" w:sz="4" w:space="0" w:color="ED1C24"/>
        <w:bottom w:val="single" w:sz="4" w:space="0" w:color="D9D9D9"/>
      </w:pBdr>
      <w:shd w:val="clear" w:color="000000" w:fill="FFFFFF"/>
      <w:spacing w:before="100" w:beforeAutospacing="1" w:after="100" w:afterAutospacing="1" w:line="240" w:lineRule="auto"/>
      <w:ind w:firstLine="0"/>
      <w:jc w:val="left"/>
      <w:textAlignment w:val="center"/>
    </w:pPr>
    <w:rPr>
      <w:rFonts w:eastAsia="Times New Roman" w:cs="Times New Roman"/>
      <w:kern w:val="0"/>
      <w:sz w:val="20"/>
      <w:szCs w:val="20"/>
      <w:lang w:eastAsia="it-IT"/>
      <w14:ligatures w14:val="none"/>
      <w14:numForm w14:val="default"/>
      <w14:numSpacing w14:val="default"/>
    </w:rPr>
  </w:style>
  <w:style w:type="paragraph" w:customStyle="1" w:styleId="xl77">
    <w:name w:val="xl77"/>
    <w:basedOn w:val="Normale"/>
    <w:rsid w:val="00112686"/>
    <w:pPr>
      <w:pBdr>
        <w:top w:val="single" w:sz="4" w:space="0" w:color="ED1C24"/>
        <w:bottom w:val="single" w:sz="4" w:space="0" w:color="D9D9D9"/>
        <w:right w:val="single" w:sz="4" w:space="0" w:color="808080"/>
      </w:pBdr>
      <w:shd w:val="clear" w:color="000000" w:fill="FFFFFF"/>
      <w:spacing w:before="100" w:beforeAutospacing="1" w:after="100" w:afterAutospacing="1" w:line="240" w:lineRule="auto"/>
      <w:ind w:firstLine="0"/>
      <w:jc w:val="left"/>
      <w:textAlignment w:val="center"/>
    </w:pPr>
    <w:rPr>
      <w:rFonts w:eastAsia="Times New Roman" w:cs="Times New Roman"/>
      <w:kern w:val="0"/>
      <w:sz w:val="20"/>
      <w:szCs w:val="20"/>
      <w:lang w:eastAsia="it-IT"/>
      <w14:ligatures w14:val="none"/>
      <w14:numForm w14:val="default"/>
      <w14:numSpacing w14:val="default"/>
    </w:rPr>
  </w:style>
  <w:style w:type="paragraph" w:customStyle="1" w:styleId="xl78">
    <w:name w:val="xl78"/>
    <w:basedOn w:val="Normale"/>
    <w:rsid w:val="00112686"/>
    <w:pPr>
      <w:pBdr>
        <w:top w:val="single" w:sz="4" w:space="0" w:color="ED1C24"/>
        <w:bottom w:val="single" w:sz="4" w:space="0" w:color="D9D9D9"/>
      </w:pBdr>
      <w:shd w:val="clear" w:color="000000" w:fill="FFFFFF"/>
      <w:spacing w:before="100" w:beforeAutospacing="1" w:after="100" w:afterAutospacing="1" w:line="240" w:lineRule="auto"/>
      <w:ind w:firstLine="0"/>
      <w:jc w:val="left"/>
      <w:textAlignment w:val="center"/>
    </w:pPr>
    <w:rPr>
      <w:rFonts w:eastAsia="Times New Roman" w:cs="Times New Roman"/>
      <w:b/>
      <w:bCs/>
      <w:kern w:val="0"/>
      <w:sz w:val="20"/>
      <w:szCs w:val="20"/>
      <w:lang w:eastAsia="it-IT"/>
      <w14:ligatures w14:val="none"/>
      <w14:numForm w14:val="default"/>
      <w14:numSpacing w14:val="default"/>
    </w:rPr>
  </w:style>
  <w:style w:type="paragraph" w:customStyle="1" w:styleId="xl79">
    <w:name w:val="xl79"/>
    <w:basedOn w:val="Normale"/>
    <w:rsid w:val="00112686"/>
    <w:pPr>
      <w:pBdr>
        <w:top w:val="single" w:sz="4" w:space="0" w:color="D9D9D9"/>
        <w:bottom w:val="single" w:sz="4" w:space="0" w:color="D9D9D9"/>
      </w:pBdr>
      <w:shd w:val="clear" w:color="000000" w:fill="FFFFFF"/>
      <w:spacing w:before="100" w:beforeAutospacing="1" w:after="100" w:afterAutospacing="1" w:line="240" w:lineRule="auto"/>
      <w:ind w:firstLine="0"/>
      <w:jc w:val="left"/>
      <w:textAlignment w:val="top"/>
    </w:pPr>
    <w:rPr>
      <w:rFonts w:eastAsia="Times New Roman" w:cs="Times New Roman"/>
      <w:kern w:val="0"/>
      <w:sz w:val="20"/>
      <w:szCs w:val="20"/>
      <w:lang w:eastAsia="it-IT"/>
      <w14:ligatures w14:val="none"/>
      <w14:numForm w14:val="default"/>
      <w14:numSpacing w14:val="default"/>
    </w:rPr>
  </w:style>
  <w:style w:type="paragraph" w:customStyle="1" w:styleId="xl80">
    <w:name w:val="xl80"/>
    <w:basedOn w:val="Normale"/>
    <w:rsid w:val="00112686"/>
    <w:pPr>
      <w:pBdr>
        <w:top w:val="single" w:sz="4" w:space="0" w:color="D9D9D9"/>
        <w:bottom w:val="single" w:sz="4" w:space="0" w:color="D9D9D9"/>
      </w:pBdr>
      <w:shd w:val="clear" w:color="000000" w:fill="FFFFFF"/>
      <w:spacing w:before="100" w:beforeAutospacing="1" w:after="100" w:afterAutospacing="1" w:line="240" w:lineRule="auto"/>
      <w:ind w:firstLine="0"/>
      <w:jc w:val="left"/>
      <w:textAlignment w:val="top"/>
    </w:pPr>
    <w:rPr>
      <w:rFonts w:eastAsia="Times New Roman" w:cs="Times New Roman"/>
      <w:kern w:val="0"/>
      <w:sz w:val="20"/>
      <w:szCs w:val="20"/>
      <w:lang w:eastAsia="it-IT"/>
      <w14:ligatures w14:val="none"/>
      <w14:numForm w14:val="default"/>
      <w14:numSpacing w14:val="default"/>
    </w:rPr>
  </w:style>
  <w:style w:type="paragraph" w:customStyle="1" w:styleId="xl81">
    <w:name w:val="xl81"/>
    <w:basedOn w:val="Normale"/>
    <w:rsid w:val="00112686"/>
    <w:pPr>
      <w:pBdr>
        <w:top w:val="single" w:sz="4" w:space="0" w:color="D9D9D9"/>
        <w:left w:val="single" w:sz="4" w:space="0" w:color="808080"/>
        <w:bottom w:val="single" w:sz="4" w:space="0" w:color="D9D9D9"/>
      </w:pBdr>
      <w:shd w:val="clear" w:color="000000" w:fill="FFFFFF"/>
      <w:spacing w:before="100" w:beforeAutospacing="1" w:after="100" w:afterAutospacing="1" w:line="240" w:lineRule="auto"/>
      <w:ind w:firstLine="0"/>
      <w:jc w:val="left"/>
      <w:textAlignment w:val="center"/>
    </w:pPr>
    <w:rPr>
      <w:rFonts w:eastAsia="Times New Roman" w:cs="Times New Roman"/>
      <w:kern w:val="0"/>
      <w:sz w:val="20"/>
      <w:szCs w:val="20"/>
      <w:lang w:eastAsia="it-IT"/>
      <w14:ligatures w14:val="none"/>
      <w14:numForm w14:val="default"/>
      <w14:numSpacing w14:val="default"/>
    </w:rPr>
  </w:style>
  <w:style w:type="paragraph" w:customStyle="1" w:styleId="xl82">
    <w:name w:val="xl82"/>
    <w:basedOn w:val="Normale"/>
    <w:rsid w:val="00112686"/>
    <w:pPr>
      <w:pBdr>
        <w:top w:val="single" w:sz="4" w:space="0" w:color="D9D9D9"/>
        <w:bottom w:val="single" w:sz="4" w:space="0" w:color="D9D9D9"/>
      </w:pBdr>
      <w:shd w:val="clear" w:color="000000" w:fill="FFFFFF"/>
      <w:spacing w:before="100" w:beforeAutospacing="1" w:after="100" w:afterAutospacing="1" w:line="240" w:lineRule="auto"/>
      <w:ind w:firstLine="0"/>
      <w:jc w:val="left"/>
      <w:textAlignment w:val="center"/>
    </w:pPr>
    <w:rPr>
      <w:rFonts w:eastAsia="Times New Roman" w:cs="Times New Roman"/>
      <w:kern w:val="0"/>
      <w:sz w:val="20"/>
      <w:szCs w:val="20"/>
      <w:lang w:eastAsia="it-IT"/>
      <w14:ligatures w14:val="none"/>
      <w14:numForm w14:val="default"/>
      <w14:numSpacing w14:val="default"/>
    </w:rPr>
  </w:style>
  <w:style w:type="paragraph" w:customStyle="1" w:styleId="xl83">
    <w:name w:val="xl83"/>
    <w:basedOn w:val="Normale"/>
    <w:rsid w:val="00112686"/>
    <w:pPr>
      <w:pBdr>
        <w:top w:val="single" w:sz="4" w:space="0" w:color="D9D9D9"/>
        <w:bottom w:val="single" w:sz="4" w:space="0" w:color="D9D9D9"/>
        <w:right w:val="single" w:sz="4" w:space="0" w:color="808080"/>
      </w:pBdr>
      <w:shd w:val="clear" w:color="000000" w:fill="FFFFFF"/>
      <w:spacing w:before="100" w:beforeAutospacing="1" w:after="100" w:afterAutospacing="1" w:line="240" w:lineRule="auto"/>
      <w:ind w:firstLine="0"/>
      <w:jc w:val="left"/>
      <w:textAlignment w:val="center"/>
    </w:pPr>
    <w:rPr>
      <w:rFonts w:eastAsia="Times New Roman" w:cs="Times New Roman"/>
      <w:kern w:val="0"/>
      <w:sz w:val="20"/>
      <w:szCs w:val="20"/>
      <w:lang w:eastAsia="it-IT"/>
      <w14:ligatures w14:val="none"/>
      <w14:numForm w14:val="default"/>
      <w14:numSpacing w14:val="default"/>
    </w:rPr>
  </w:style>
  <w:style w:type="paragraph" w:customStyle="1" w:styleId="xl84">
    <w:name w:val="xl84"/>
    <w:basedOn w:val="Normale"/>
    <w:rsid w:val="00112686"/>
    <w:pPr>
      <w:pBdr>
        <w:top w:val="single" w:sz="4" w:space="0" w:color="D9D9D9"/>
        <w:bottom w:val="single" w:sz="4" w:space="0" w:color="D9D9D9"/>
      </w:pBdr>
      <w:shd w:val="clear" w:color="000000" w:fill="FFFFFF"/>
      <w:spacing w:before="100" w:beforeAutospacing="1" w:after="100" w:afterAutospacing="1" w:line="240" w:lineRule="auto"/>
      <w:ind w:firstLine="0"/>
      <w:jc w:val="left"/>
      <w:textAlignment w:val="center"/>
    </w:pPr>
    <w:rPr>
      <w:rFonts w:eastAsia="Times New Roman" w:cs="Times New Roman"/>
      <w:b/>
      <w:bCs/>
      <w:kern w:val="0"/>
      <w:sz w:val="20"/>
      <w:szCs w:val="20"/>
      <w:lang w:eastAsia="it-IT"/>
      <w14:ligatures w14:val="none"/>
      <w14:numForm w14:val="default"/>
      <w14:numSpacing w14:val="default"/>
    </w:rPr>
  </w:style>
  <w:style w:type="paragraph" w:customStyle="1" w:styleId="xl85">
    <w:name w:val="xl85"/>
    <w:basedOn w:val="Normale"/>
    <w:rsid w:val="00112686"/>
    <w:pPr>
      <w:pBdr>
        <w:top w:val="single" w:sz="4" w:space="0" w:color="D9D9D9"/>
        <w:bottom w:val="single" w:sz="4" w:space="0" w:color="D9D9D9"/>
      </w:pBdr>
      <w:shd w:val="clear" w:color="000000" w:fill="FFFFFF"/>
      <w:spacing w:before="100" w:beforeAutospacing="1" w:after="100" w:afterAutospacing="1" w:line="240" w:lineRule="auto"/>
      <w:ind w:firstLine="0"/>
      <w:jc w:val="left"/>
    </w:pPr>
    <w:rPr>
      <w:rFonts w:eastAsia="Times New Roman" w:cs="Times New Roman"/>
      <w:kern w:val="0"/>
      <w:sz w:val="20"/>
      <w:szCs w:val="20"/>
      <w:lang w:eastAsia="it-IT"/>
      <w14:ligatures w14:val="none"/>
      <w14:numForm w14:val="default"/>
      <w14:numSpacing w14:val="default"/>
    </w:rPr>
  </w:style>
  <w:style w:type="paragraph" w:customStyle="1" w:styleId="xl86">
    <w:name w:val="xl86"/>
    <w:basedOn w:val="Normale"/>
    <w:rsid w:val="00112686"/>
    <w:pPr>
      <w:pBdr>
        <w:top w:val="single" w:sz="4" w:space="0" w:color="D9D9D9"/>
        <w:bottom w:val="single" w:sz="4" w:space="0" w:color="D9D9D9"/>
      </w:pBdr>
      <w:shd w:val="clear" w:color="000000" w:fill="FFFFFF"/>
      <w:spacing w:before="100" w:beforeAutospacing="1" w:after="100" w:afterAutospacing="1" w:line="240" w:lineRule="auto"/>
      <w:ind w:firstLine="0"/>
      <w:jc w:val="left"/>
    </w:pPr>
    <w:rPr>
      <w:rFonts w:eastAsia="Times New Roman" w:cs="Times New Roman"/>
      <w:kern w:val="0"/>
      <w:sz w:val="20"/>
      <w:szCs w:val="20"/>
      <w:lang w:eastAsia="it-IT"/>
      <w14:ligatures w14:val="none"/>
      <w14:numForm w14:val="default"/>
      <w14:numSpacing w14:val="default"/>
    </w:rPr>
  </w:style>
  <w:style w:type="paragraph" w:customStyle="1" w:styleId="xl87">
    <w:name w:val="xl87"/>
    <w:basedOn w:val="Normale"/>
    <w:rsid w:val="00112686"/>
    <w:pPr>
      <w:pBdr>
        <w:top w:val="single" w:sz="4" w:space="0" w:color="D9D9D9"/>
        <w:left w:val="single" w:sz="4" w:space="0" w:color="808080"/>
        <w:bottom w:val="single" w:sz="4" w:space="0" w:color="D9D9D9"/>
      </w:pBdr>
      <w:shd w:val="clear" w:color="000000" w:fill="FFFFFF"/>
      <w:spacing w:before="100" w:beforeAutospacing="1" w:after="100" w:afterAutospacing="1" w:line="240" w:lineRule="auto"/>
      <w:ind w:firstLine="0"/>
      <w:jc w:val="left"/>
    </w:pPr>
    <w:rPr>
      <w:rFonts w:eastAsia="Times New Roman" w:cs="Times New Roman"/>
      <w:kern w:val="0"/>
      <w:sz w:val="20"/>
      <w:szCs w:val="20"/>
      <w:lang w:eastAsia="it-IT"/>
      <w14:ligatures w14:val="none"/>
      <w14:numForm w14:val="default"/>
      <w14:numSpacing w14:val="default"/>
    </w:rPr>
  </w:style>
  <w:style w:type="paragraph" w:customStyle="1" w:styleId="xl88">
    <w:name w:val="xl88"/>
    <w:basedOn w:val="Normale"/>
    <w:rsid w:val="00112686"/>
    <w:pPr>
      <w:pBdr>
        <w:top w:val="single" w:sz="4" w:space="0" w:color="D9D9D9"/>
        <w:bottom w:val="single" w:sz="4" w:space="0" w:color="D9D9D9"/>
        <w:right w:val="single" w:sz="4" w:space="0" w:color="808080"/>
      </w:pBdr>
      <w:shd w:val="clear" w:color="000000" w:fill="FFFFFF"/>
      <w:spacing w:before="100" w:beforeAutospacing="1" w:after="100" w:afterAutospacing="1" w:line="240" w:lineRule="auto"/>
      <w:ind w:firstLine="0"/>
      <w:jc w:val="left"/>
    </w:pPr>
    <w:rPr>
      <w:rFonts w:eastAsia="Times New Roman" w:cs="Times New Roman"/>
      <w:kern w:val="0"/>
      <w:sz w:val="20"/>
      <w:szCs w:val="20"/>
      <w:lang w:eastAsia="it-IT"/>
      <w14:ligatures w14:val="none"/>
      <w14:numForm w14:val="default"/>
      <w14:numSpacing w14:val="default"/>
    </w:rPr>
  </w:style>
  <w:style w:type="paragraph" w:customStyle="1" w:styleId="xl89">
    <w:name w:val="xl89"/>
    <w:basedOn w:val="Normale"/>
    <w:rsid w:val="00112686"/>
    <w:pPr>
      <w:pBdr>
        <w:left w:val="single" w:sz="4" w:space="0" w:color="D9D9D9"/>
        <w:bottom w:val="single" w:sz="4" w:space="0" w:color="ED1C24"/>
      </w:pBdr>
      <w:shd w:val="clear" w:color="000000" w:fill="FFFFFF"/>
      <w:spacing w:before="100" w:beforeAutospacing="1" w:after="100" w:afterAutospacing="1" w:line="240" w:lineRule="auto"/>
      <w:ind w:firstLine="0"/>
      <w:jc w:val="righ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90">
    <w:name w:val="xl90"/>
    <w:basedOn w:val="Normale"/>
    <w:rsid w:val="00112686"/>
    <w:pPr>
      <w:pBdr>
        <w:bottom w:val="single" w:sz="4" w:space="0" w:color="ED1C24"/>
        <w:right w:val="single" w:sz="4" w:space="0" w:color="D9D9D9"/>
      </w:pBdr>
      <w:shd w:val="clear" w:color="000000" w:fill="FFFFFF"/>
      <w:spacing w:before="100" w:beforeAutospacing="1" w:after="100" w:afterAutospacing="1" w:line="240" w:lineRule="auto"/>
      <w:ind w:firstLine="0"/>
      <w:jc w:val="righ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91">
    <w:name w:val="xl91"/>
    <w:basedOn w:val="Normale"/>
    <w:rsid w:val="00112686"/>
    <w:pPr>
      <w:pBdr>
        <w:left w:val="single" w:sz="4" w:space="0" w:color="D9D9D9"/>
        <w:right w:val="single" w:sz="4" w:space="0" w:color="D9D9D9"/>
      </w:pBdr>
      <w:shd w:val="clear" w:color="000000" w:fill="FFFFFF"/>
      <w:spacing w:before="100" w:beforeAutospacing="1" w:after="100" w:afterAutospacing="1" w:line="240" w:lineRule="auto"/>
      <w:ind w:firstLine="0"/>
      <w:jc w:val="center"/>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92">
    <w:name w:val="xl92"/>
    <w:basedOn w:val="Normale"/>
    <w:rsid w:val="00112686"/>
    <w:pPr>
      <w:pBdr>
        <w:left w:val="single" w:sz="4" w:space="0" w:color="D9D9D9"/>
        <w:right w:val="single" w:sz="4" w:space="0" w:color="D9D9D9"/>
      </w:pBdr>
      <w:shd w:val="clear" w:color="000000" w:fill="FFFFFF"/>
      <w:spacing w:before="100" w:beforeAutospacing="1" w:after="100" w:afterAutospacing="1" w:line="240" w:lineRule="auto"/>
      <w:ind w:firstLine="0"/>
      <w:jc w:val="lef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93">
    <w:name w:val="xl93"/>
    <w:basedOn w:val="Normale"/>
    <w:rsid w:val="00112686"/>
    <w:pPr>
      <w:pBdr>
        <w:left w:val="single" w:sz="4" w:space="0" w:color="D9D9D9"/>
        <w:right w:val="single" w:sz="4" w:space="0" w:color="D9D9D9"/>
      </w:pBdr>
      <w:shd w:val="clear" w:color="000000" w:fill="FFFFFF"/>
      <w:spacing w:before="100" w:beforeAutospacing="1" w:after="100" w:afterAutospacing="1" w:line="240" w:lineRule="auto"/>
      <w:ind w:firstLine="0"/>
      <w:jc w:val="center"/>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94">
    <w:name w:val="xl94"/>
    <w:basedOn w:val="Normale"/>
    <w:rsid w:val="00112686"/>
    <w:pPr>
      <w:pBdr>
        <w:left w:val="single" w:sz="4" w:space="0" w:color="D9D9D9"/>
        <w:right w:val="single" w:sz="4" w:space="0" w:color="D9D9D9"/>
      </w:pBdr>
      <w:shd w:val="clear" w:color="000000" w:fill="FFFFFF"/>
      <w:spacing w:before="100" w:beforeAutospacing="1" w:after="100" w:afterAutospacing="1" w:line="240" w:lineRule="auto"/>
      <w:ind w:firstLine="0"/>
      <w:jc w:val="lef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95">
    <w:name w:val="xl95"/>
    <w:basedOn w:val="Normale"/>
    <w:rsid w:val="00112686"/>
    <w:pPr>
      <w:pBdr>
        <w:bottom w:val="single" w:sz="4" w:space="0" w:color="ED1C24"/>
        <w:right w:val="single" w:sz="4" w:space="0" w:color="D9D9D9"/>
      </w:pBdr>
      <w:shd w:val="clear" w:color="000000" w:fill="FFFFFF"/>
      <w:spacing w:before="100" w:beforeAutospacing="1" w:after="100" w:afterAutospacing="1" w:line="240" w:lineRule="auto"/>
      <w:ind w:firstLine="0"/>
      <w:jc w:val="right"/>
    </w:pPr>
    <w:rPr>
      <w:rFonts w:eastAsia="Times New Roman" w:cs="Times New Roman"/>
      <w:i/>
      <w:iCs/>
      <w:color w:val="808080"/>
      <w:kern w:val="0"/>
      <w:sz w:val="20"/>
      <w:szCs w:val="20"/>
      <w:lang w:eastAsia="it-IT"/>
      <w14:ligatures w14:val="none"/>
      <w14:numForm w14:val="default"/>
      <w14:numSpacing w14:val="default"/>
    </w:rPr>
  </w:style>
  <w:style w:type="paragraph" w:customStyle="1" w:styleId="xl96">
    <w:name w:val="xl96"/>
    <w:basedOn w:val="Normale"/>
    <w:rsid w:val="00112686"/>
    <w:pPr>
      <w:pBdr>
        <w:left w:val="single" w:sz="4" w:space="0" w:color="D9D9D9"/>
        <w:bottom w:val="single" w:sz="4" w:space="0" w:color="ED1C24"/>
      </w:pBdr>
      <w:shd w:val="clear" w:color="000000" w:fill="FFFFFF"/>
      <w:spacing w:before="100" w:beforeAutospacing="1" w:after="100" w:afterAutospacing="1" w:line="240" w:lineRule="auto"/>
      <w:ind w:firstLine="0"/>
      <w:jc w:val="right"/>
    </w:pPr>
    <w:rPr>
      <w:rFonts w:eastAsia="Times New Roman" w:cs="Times New Roman"/>
      <w:i/>
      <w:iCs/>
      <w:color w:val="808080"/>
      <w:kern w:val="0"/>
      <w:sz w:val="20"/>
      <w:szCs w:val="20"/>
      <w:lang w:eastAsia="it-IT"/>
      <w14:ligatures w14:val="none"/>
      <w14:numForm w14:val="default"/>
      <w14:numSpacing w14:val="default"/>
    </w:rPr>
  </w:style>
  <w:style w:type="table" w:styleId="Sfondomedio1-Colore1">
    <w:name w:val="Medium Shading 1 Accent 1"/>
    <w:basedOn w:val="Tabellanormale"/>
    <w:uiPriority w:val="63"/>
    <w:rsid w:val="00590AD3"/>
    <w:pPr>
      <w:spacing w:after="0" w:line="240" w:lineRule="auto"/>
    </w:pPr>
    <w:rPr>
      <w:rFonts w:asciiTheme="minorHAnsi" w:hAnsiTheme="minorHAnsi"/>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NormaleWeb">
    <w:name w:val="Normal (Web)"/>
    <w:basedOn w:val="Normale"/>
    <w:uiPriority w:val="99"/>
    <w:rsid w:val="003E22B9"/>
    <w:pPr>
      <w:spacing w:before="100" w:beforeAutospacing="1" w:after="100" w:afterAutospacing="1" w:line="240" w:lineRule="auto"/>
      <w:ind w:firstLine="0"/>
      <w:jc w:val="left"/>
    </w:pPr>
    <w:rPr>
      <w:rFonts w:ascii="Times New Roman" w:eastAsia="Times New Roman" w:hAnsi="Times New Roman" w:cs="Times New Roman"/>
      <w:kern w:val="0"/>
      <w:sz w:val="24"/>
      <w:szCs w:val="24"/>
      <w:lang w:eastAsia="it-IT"/>
      <w14:ligatures w14:val="none"/>
      <w14:numForm w14:val="default"/>
      <w14:numSpacing w14:val="default"/>
    </w:rPr>
  </w:style>
  <w:style w:type="paragraph" w:styleId="Testonotaapidipagina">
    <w:name w:val="footnote text"/>
    <w:basedOn w:val="Normale"/>
    <w:link w:val="TestonotaapidipaginaCarattere"/>
    <w:uiPriority w:val="99"/>
    <w:semiHidden/>
    <w:unhideWhenUsed/>
    <w:rsid w:val="005D4D03"/>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D4D03"/>
    <w:rPr>
      <w:kern w:val="22"/>
      <w:sz w:val="20"/>
      <w:szCs w:val="20"/>
      <w14:ligatures w14:val="standardContextual"/>
      <w14:numForm w14:val="oldStyle"/>
      <w14:numSpacing w14:val="proportional"/>
    </w:rPr>
  </w:style>
  <w:style w:type="character" w:styleId="Rimandonotaapidipagina">
    <w:name w:val="footnote reference"/>
    <w:basedOn w:val="Carpredefinitoparagrafo"/>
    <w:uiPriority w:val="99"/>
    <w:semiHidden/>
    <w:unhideWhenUsed/>
    <w:rsid w:val="005D4D03"/>
    <w:rPr>
      <w:vertAlign w:val="superscript"/>
    </w:rPr>
  </w:style>
  <w:style w:type="paragraph" w:styleId="Revisione">
    <w:name w:val="Revision"/>
    <w:hidden/>
    <w:uiPriority w:val="99"/>
    <w:semiHidden/>
    <w:rsid w:val="001C3DC8"/>
    <w:pPr>
      <w:spacing w:after="0" w:line="240" w:lineRule="auto"/>
    </w:pPr>
    <w:rPr>
      <w:kern w:val="22"/>
      <w:sz w:val="27"/>
      <w14:ligatures w14:val="standardContextual"/>
      <w14:numForm w14:val="oldStyle"/>
      <w14:numSpacing w14:val="proportional"/>
    </w:rPr>
  </w:style>
  <w:style w:type="character" w:customStyle="1" w:styleId="Titolo3Carattere">
    <w:name w:val="Titolo 3 Carattere"/>
    <w:basedOn w:val="Carpredefinitoparagrafo"/>
    <w:link w:val="Titolo3"/>
    <w:uiPriority w:val="9"/>
    <w:semiHidden/>
    <w:rsid w:val="007907BB"/>
    <w:rPr>
      <w:rFonts w:asciiTheme="majorHAnsi" w:eastAsiaTheme="majorEastAsia" w:hAnsiTheme="majorHAnsi" w:cstheme="majorBidi"/>
      <w:b/>
      <w:bCs/>
      <w:color w:val="5B9BD5" w:themeColor="accent1"/>
      <w:kern w:val="22"/>
      <w:sz w:val="27"/>
      <w14:ligatures w14:val="standardContextual"/>
      <w14:numForm w14:val="oldStyle"/>
      <w14:numSpacing w14:val="proportional"/>
    </w:rPr>
  </w:style>
  <w:style w:type="paragraph" w:customStyle="1" w:styleId="Elencopuntato">
    <w:name w:val="Elenco puntato"/>
    <w:basedOn w:val="Primoparagrafo"/>
    <w:qFormat/>
    <w:rsid w:val="004E1C7D"/>
    <w:pPr>
      <w:numPr>
        <w:numId w:val="2"/>
      </w:numPr>
      <w:spacing w:line="300" w:lineRule="auto"/>
      <w:ind w:left="1134" w:hanging="567"/>
    </w:pPr>
    <w:rPr>
      <w:kern w:val="0"/>
      <w:lang w:eastAsia="ja-JP"/>
      <w14:cntxtAlts/>
    </w:rPr>
  </w:style>
  <w:style w:type="paragraph" w:customStyle="1" w:styleId="Testotabella">
    <w:name w:val="Testo tabella"/>
    <w:basedOn w:val="Normale"/>
    <w:link w:val="TestotabellaCarattere"/>
    <w:qFormat/>
    <w:rsid w:val="007907BB"/>
    <w:pPr>
      <w:spacing w:line="300" w:lineRule="auto"/>
      <w:ind w:firstLine="0"/>
      <w:jc w:val="left"/>
    </w:pPr>
    <w:rPr>
      <w:rFonts w:eastAsiaTheme="majorEastAsia" w:cstheme="majorBidi"/>
      <w:color w:val="000000" w:themeColor="text1"/>
      <w:kern w:val="0"/>
      <w:sz w:val="21"/>
      <w:szCs w:val="21"/>
      <w14:cntxtAlts/>
    </w:rPr>
  </w:style>
  <w:style w:type="character" w:customStyle="1" w:styleId="TestotabellaCarattere">
    <w:name w:val="Testo tabella Carattere"/>
    <w:basedOn w:val="Carpredefinitoparagrafo"/>
    <w:link w:val="Testotabella"/>
    <w:rsid w:val="007907BB"/>
    <w:rPr>
      <w:rFonts w:eastAsiaTheme="majorEastAsia" w:cstheme="majorBidi"/>
      <w:color w:val="000000" w:themeColor="text1"/>
      <w:sz w:val="21"/>
      <w:szCs w:val="21"/>
      <w14:ligatures w14:val="standardContextual"/>
      <w14:numForm w14:val="oldStyle"/>
      <w14:numSpacing w14:val="proportional"/>
      <w14:cntxtAlts/>
    </w:rPr>
  </w:style>
  <w:style w:type="character" w:customStyle="1" w:styleId="Titolo2Carattere">
    <w:name w:val="Titolo 2 Carattere"/>
    <w:basedOn w:val="Carpredefinitoparagrafo"/>
    <w:link w:val="Titolo2"/>
    <w:uiPriority w:val="9"/>
    <w:semiHidden/>
    <w:rsid w:val="006F42ED"/>
    <w:rPr>
      <w:rFonts w:asciiTheme="majorHAnsi" w:eastAsiaTheme="majorEastAsia" w:hAnsiTheme="majorHAnsi" w:cstheme="majorBidi"/>
      <w:b/>
      <w:bCs/>
      <w:color w:val="5B9BD5" w:themeColor="accent1"/>
      <w:kern w:val="22"/>
      <w:sz w:val="26"/>
      <w:szCs w:val="26"/>
      <w14:ligatures w14:val="standardContextual"/>
      <w14:numForm w14:val="oldStyle"/>
      <w14:numSpacing w14:val="proportional"/>
    </w:r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link w:val="Paragrafoelenco"/>
    <w:uiPriority w:val="34"/>
    <w:locked/>
    <w:rsid w:val="00E767F6"/>
    <w:rPr>
      <w:kern w:val="22"/>
      <w:sz w:val="27"/>
      <w14:ligatures w14:val="standardContextual"/>
      <w14:numForm w14:val="oldStyle"/>
      <w14:numSpacing w14:val="proportional"/>
    </w:rPr>
  </w:style>
  <w:style w:type="character" w:customStyle="1" w:styleId="m2551651406901404676linkneltesto">
    <w:name w:val="m_2551651406901404676link_nel_testo"/>
    <w:basedOn w:val="Carpredefinitoparagrafo"/>
    <w:rsid w:val="00A05188"/>
  </w:style>
  <w:style w:type="paragraph" w:styleId="Citazioneintensa">
    <w:name w:val="Intense Quote"/>
    <w:basedOn w:val="Normale"/>
    <w:next w:val="Normale"/>
    <w:link w:val="CitazioneintensaCarattere"/>
    <w:uiPriority w:val="30"/>
    <w:qFormat/>
    <w:rsid w:val="00DE53E5"/>
    <w:pPr>
      <w:pBdr>
        <w:bottom w:val="single" w:sz="4" w:space="4" w:color="5B9BD5" w:themeColor="accent1"/>
      </w:pBdr>
      <w:spacing w:before="200" w:after="280" w:line="240" w:lineRule="auto"/>
      <w:ind w:left="936" w:right="936" w:firstLine="0"/>
      <w:jc w:val="left"/>
    </w:pPr>
    <w:rPr>
      <w:rFonts w:ascii="Times New Roman" w:eastAsia="Times New Roman" w:hAnsi="Times New Roman" w:cs="Times New Roman"/>
      <w:b/>
      <w:bCs/>
      <w:i/>
      <w:iCs/>
      <w:color w:val="5B9BD5" w:themeColor="accent1"/>
      <w:kern w:val="0"/>
      <w:sz w:val="24"/>
      <w:szCs w:val="24"/>
      <w:lang w:val="en-US"/>
      <w14:ligatures w14:val="none"/>
      <w14:numForm w14:val="default"/>
      <w14:numSpacing w14:val="default"/>
    </w:rPr>
  </w:style>
  <w:style w:type="character" w:customStyle="1" w:styleId="CitazioneintensaCarattere">
    <w:name w:val="Citazione intensa Carattere"/>
    <w:basedOn w:val="Carpredefinitoparagrafo"/>
    <w:link w:val="Citazioneintensa"/>
    <w:uiPriority w:val="30"/>
    <w:rsid w:val="00DE53E5"/>
    <w:rPr>
      <w:rFonts w:ascii="Times New Roman" w:eastAsia="Times New Roman" w:hAnsi="Times New Roman" w:cs="Times New Roman"/>
      <w:b/>
      <w:bCs/>
      <w:i/>
      <w:iCs/>
      <w:color w:val="5B9BD5" w:themeColor="accent1"/>
      <w:sz w:val="24"/>
      <w:szCs w:val="24"/>
      <w:lang w:val="en-US"/>
    </w:rPr>
  </w:style>
  <w:style w:type="paragraph" w:customStyle="1" w:styleId="provvc">
    <w:name w:val="provv_c"/>
    <w:basedOn w:val="Normale"/>
    <w:rsid w:val="00E6512E"/>
    <w:pPr>
      <w:spacing w:before="100" w:beforeAutospacing="1" w:after="100" w:afterAutospacing="1" w:line="240" w:lineRule="auto"/>
      <w:ind w:firstLine="0"/>
      <w:jc w:val="left"/>
    </w:pPr>
    <w:rPr>
      <w:rFonts w:ascii="Times New Roman" w:eastAsia="Times New Roman" w:hAnsi="Times New Roman" w:cs="Times New Roman"/>
      <w:kern w:val="0"/>
      <w:sz w:val="24"/>
      <w:szCs w:val="24"/>
      <w:lang w:eastAsia="it-IT"/>
      <w14:ligatures w14:val="none"/>
      <w14:numForm w14:val="default"/>
      <w14:numSpacing w14:val="default"/>
    </w:rPr>
  </w:style>
  <w:style w:type="paragraph" w:customStyle="1" w:styleId="ox-2efd9f175e-msonormal">
    <w:name w:val="ox-2efd9f175e-msonormal"/>
    <w:basedOn w:val="Normale"/>
    <w:rsid w:val="00E6512E"/>
    <w:pPr>
      <w:spacing w:before="100" w:beforeAutospacing="1" w:after="100" w:afterAutospacing="1" w:line="240" w:lineRule="auto"/>
      <w:ind w:firstLine="0"/>
      <w:jc w:val="left"/>
    </w:pPr>
    <w:rPr>
      <w:rFonts w:ascii="Times New Roman" w:eastAsia="Times New Roman" w:hAnsi="Times New Roman" w:cs="Times New Roman"/>
      <w:kern w:val="0"/>
      <w:sz w:val="24"/>
      <w:szCs w:val="24"/>
      <w:lang w:eastAsia="it-IT"/>
      <w14:ligatures w14:val="none"/>
      <w14:numForm w14:val="default"/>
      <w14:numSpacing w14:val="default"/>
    </w:rPr>
  </w:style>
  <w:style w:type="paragraph" w:customStyle="1" w:styleId="a6">
    <w:name w:val="a6"/>
    <w:rsid w:val="00D6119D"/>
    <w:pPr>
      <w:spacing w:before="120" w:after="0" w:line="240" w:lineRule="auto"/>
      <w:jc w:val="both"/>
    </w:pPr>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A53765"/>
    <w:rPr>
      <w:sz w:val="16"/>
      <w:szCs w:val="16"/>
    </w:rPr>
  </w:style>
  <w:style w:type="paragraph" w:styleId="Testocommento">
    <w:name w:val="annotation text"/>
    <w:basedOn w:val="Normale"/>
    <w:link w:val="TestocommentoCarattere"/>
    <w:uiPriority w:val="99"/>
    <w:unhideWhenUsed/>
    <w:rsid w:val="00A53765"/>
    <w:pPr>
      <w:spacing w:line="240" w:lineRule="auto"/>
    </w:pPr>
    <w:rPr>
      <w:sz w:val="20"/>
      <w:szCs w:val="20"/>
    </w:rPr>
  </w:style>
  <w:style w:type="character" w:customStyle="1" w:styleId="TestocommentoCarattere">
    <w:name w:val="Testo commento Carattere"/>
    <w:basedOn w:val="Carpredefinitoparagrafo"/>
    <w:link w:val="Testocommento"/>
    <w:uiPriority w:val="99"/>
    <w:rsid w:val="00A53765"/>
    <w:rPr>
      <w:kern w:val="22"/>
      <w:sz w:val="20"/>
      <w:szCs w:val="20"/>
      <w14:ligatures w14:val="standardContextual"/>
      <w14:numForm w14:val="oldStyle"/>
      <w14:numSpacing w14:val="proportional"/>
    </w:rPr>
  </w:style>
  <w:style w:type="paragraph" w:styleId="Soggettocommento">
    <w:name w:val="annotation subject"/>
    <w:basedOn w:val="Testocommento"/>
    <w:next w:val="Testocommento"/>
    <w:link w:val="SoggettocommentoCarattere"/>
    <w:uiPriority w:val="99"/>
    <w:semiHidden/>
    <w:unhideWhenUsed/>
    <w:rsid w:val="00A53765"/>
    <w:rPr>
      <w:b/>
      <w:bCs/>
    </w:rPr>
  </w:style>
  <w:style w:type="character" w:customStyle="1" w:styleId="SoggettocommentoCarattere">
    <w:name w:val="Soggetto commento Carattere"/>
    <w:basedOn w:val="TestocommentoCarattere"/>
    <w:link w:val="Soggettocommento"/>
    <w:uiPriority w:val="99"/>
    <w:semiHidden/>
    <w:rsid w:val="00A53765"/>
    <w:rPr>
      <w:b/>
      <w:bCs/>
      <w:kern w:val="22"/>
      <w:sz w:val="20"/>
      <w:szCs w:val="20"/>
      <w14:ligatures w14:val="standardContextual"/>
      <w14:numForm w14:val="oldStyle"/>
      <w14:numSpacing w14:val="proportional"/>
    </w:rPr>
  </w:style>
  <w:style w:type="character" w:customStyle="1" w:styleId="linkneltesto">
    <w:name w:val="link_nel_testo"/>
    <w:basedOn w:val="Carpredefinitoparagrafo"/>
    <w:rsid w:val="002D1143"/>
  </w:style>
  <w:style w:type="character" w:customStyle="1" w:styleId="provvnumart">
    <w:name w:val="provv_numart"/>
    <w:basedOn w:val="Carpredefinitoparagrafo"/>
    <w:rsid w:val="005C2633"/>
  </w:style>
  <w:style w:type="character" w:customStyle="1" w:styleId="provvrubrica">
    <w:name w:val="provv_rubrica"/>
    <w:basedOn w:val="Carpredefinitoparagrafo"/>
    <w:rsid w:val="005C2633"/>
  </w:style>
  <w:style w:type="paragraph" w:customStyle="1" w:styleId="provvr0">
    <w:name w:val="provv_r0"/>
    <w:basedOn w:val="Normale"/>
    <w:rsid w:val="005C2633"/>
    <w:pPr>
      <w:spacing w:before="100" w:beforeAutospacing="1" w:after="100" w:afterAutospacing="1" w:line="240" w:lineRule="auto"/>
      <w:ind w:firstLine="0"/>
      <w:jc w:val="left"/>
    </w:pPr>
    <w:rPr>
      <w:rFonts w:ascii="Times New Roman" w:eastAsia="Times New Roman" w:hAnsi="Times New Roman" w:cs="Times New Roman"/>
      <w:kern w:val="0"/>
      <w:sz w:val="24"/>
      <w:szCs w:val="24"/>
      <w:lang w:eastAsia="it-IT"/>
      <w14:ligatures w14:val="none"/>
      <w14:numForm w14:val="default"/>
      <w14:numSpacing w14:val="default"/>
    </w:rPr>
  </w:style>
  <w:style w:type="character" w:customStyle="1" w:styleId="provvnumcomma">
    <w:name w:val="provv_numcomma"/>
    <w:basedOn w:val="Carpredefinitoparagrafo"/>
    <w:rsid w:val="005C2633"/>
  </w:style>
  <w:style w:type="character" w:customStyle="1" w:styleId="provvabrogato">
    <w:name w:val="provv_abrogato"/>
    <w:basedOn w:val="Carpredefinitoparagrafo"/>
    <w:rsid w:val="005C2633"/>
  </w:style>
  <w:style w:type="character" w:customStyle="1" w:styleId="provvcontabrogato">
    <w:name w:val="provv_cont_abrogato"/>
    <w:basedOn w:val="Carpredefinitoparagrafo"/>
    <w:rsid w:val="005C2633"/>
  </w:style>
  <w:style w:type="paragraph" w:customStyle="1" w:styleId="Body">
    <w:name w:val="Body"/>
    <w:rsid w:val="008D3AE4"/>
    <w:pPr>
      <w:pBdr>
        <w:top w:val="nil"/>
        <w:left w:val="nil"/>
        <w:bottom w:val="nil"/>
        <w:right w:val="nil"/>
        <w:between w:val="nil"/>
        <w:bar w:val="nil"/>
      </w:pBdr>
      <w:spacing w:after="0" w:line="240" w:lineRule="auto"/>
      <w:ind w:firstLine="283"/>
      <w:jc w:val="both"/>
    </w:pPr>
    <w:rPr>
      <w:rFonts w:ascii="Helvetica Neue" w:eastAsia="Arial Unicode MS" w:hAnsi="Helvetica Neue" w:cs="Arial Unicode MS"/>
      <w:color w:val="000000"/>
      <w:bdr w:val="nil"/>
      <w:lang w:eastAsia="it-IT"/>
    </w:rPr>
  </w:style>
  <w:style w:type="paragraph" w:customStyle="1" w:styleId="testocenter">
    <w:name w:val="testocenter"/>
    <w:basedOn w:val="Normale"/>
    <w:uiPriority w:val="99"/>
    <w:rsid w:val="008D3AE4"/>
    <w:pPr>
      <w:spacing w:before="100" w:beforeAutospacing="1" w:after="100" w:afterAutospacing="1" w:line="240" w:lineRule="auto"/>
      <w:ind w:firstLine="0"/>
      <w:jc w:val="left"/>
    </w:pPr>
    <w:rPr>
      <w:rFonts w:ascii="Times New Roman" w:eastAsiaTheme="minorHAnsi" w:hAnsi="Times New Roman" w:cs="Times New Roman"/>
      <w:kern w:val="0"/>
      <w:sz w:val="24"/>
      <w:szCs w:val="24"/>
      <w:lang w:eastAsia="it-IT"/>
      <w14:ligatures w14:val="none"/>
      <w14:numForm w14:val="default"/>
      <w14:numSpacing w14:val="default"/>
    </w:rPr>
  </w:style>
  <w:style w:type="table" w:customStyle="1" w:styleId="Grigliatabella1">
    <w:name w:val="Griglia tabella1"/>
    <w:basedOn w:val="Tabellanormale"/>
    <w:next w:val="Grigliatabella"/>
    <w:uiPriority w:val="59"/>
    <w:rsid w:val="00DD2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775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3014">
      <w:bodyDiv w:val="1"/>
      <w:marLeft w:val="0"/>
      <w:marRight w:val="0"/>
      <w:marTop w:val="0"/>
      <w:marBottom w:val="0"/>
      <w:divBdr>
        <w:top w:val="none" w:sz="0" w:space="0" w:color="auto"/>
        <w:left w:val="none" w:sz="0" w:space="0" w:color="auto"/>
        <w:bottom w:val="none" w:sz="0" w:space="0" w:color="auto"/>
        <w:right w:val="none" w:sz="0" w:space="0" w:color="auto"/>
      </w:divBdr>
    </w:div>
    <w:div w:id="97916214">
      <w:bodyDiv w:val="1"/>
      <w:marLeft w:val="0"/>
      <w:marRight w:val="0"/>
      <w:marTop w:val="0"/>
      <w:marBottom w:val="0"/>
      <w:divBdr>
        <w:top w:val="none" w:sz="0" w:space="0" w:color="auto"/>
        <w:left w:val="none" w:sz="0" w:space="0" w:color="auto"/>
        <w:bottom w:val="none" w:sz="0" w:space="0" w:color="auto"/>
        <w:right w:val="none" w:sz="0" w:space="0" w:color="auto"/>
      </w:divBdr>
    </w:div>
    <w:div w:id="180093007">
      <w:bodyDiv w:val="1"/>
      <w:marLeft w:val="0"/>
      <w:marRight w:val="0"/>
      <w:marTop w:val="0"/>
      <w:marBottom w:val="0"/>
      <w:divBdr>
        <w:top w:val="none" w:sz="0" w:space="0" w:color="auto"/>
        <w:left w:val="none" w:sz="0" w:space="0" w:color="auto"/>
        <w:bottom w:val="none" w:sz="0" w:space="0" w:color="auto"/>
        <w:right w:val="none" w:sz="0" w:space="0" w:color="auto"/>
      </w:divBdr>
    </w:div>
    <w:div w:id="269699341">
      <w:bodyDiv w:val="1"/>
      <w:marLeft w:val="0"/>
      <w:marRight w:val="0"/>
      <w:marTop w:val="0"/>
      <w:marBottom w:val="0"/>
      <w:divBdr>
        <w:top w:val="none" w:sz="0" w:space="0" w:color="auto"/>
        <w:left w:val="none" w:sz="0" w:space="0" w:color="auto"/>
        <w:bottom w:val="none" w:sz="0" w:space="0" w:color="auto"/>
        <w:right w:val="none" w:sz="0" w:space="0" w:color="auto"/>
      </w:divBdr>
    </w:div>
    <w:div w:id="369258358">
      <w:bodyDiv w:val="1"/>
      <w:marLeft w:val="0"/>
      <w:marRight w:val="0"/>
      <w:marTop w:val="0"/>
      <w:marBottom w:val="0"/>
      <w:divBdr>
        <w:top w:val="none" w:sz="0" w:space="0" w:color="auto"/>
        <w:left w:val="none" w:sz="0" w:space="0" w:color="auto"/>
        <w:bottom w:val="none" w:sz="0" w:space="0" w:color="auto"/>
        <w:right w:val="none" w:sz="0" w:space="0" w:color="auto"/>
      </w:divBdr>
      <w:divsChild>
        <w:div w:id="1731609655">
          <w:marLeft w:val="0"/>
          <w:marRight w:val="0"/>
          <w:marTop w:val="0"/>
          <w:marBottom w:val="0"/>
          <w:divBdr>
            <w:top w:val="none" w:sz="0" w:space="0" w:color="auto"/>
            <w:left w:val="none" w:sz="0" w:space="0" w:color="auto"/>
            <w:bottom w:val="none" w:sz="0" w:space="0" w:color="auto"/>
            <w:right w:val="none" w:sz="0" w:space="0" w:color="auto"/>
          </w:divBdr>
        </w:div>
        <w:div w:id="1531648432">
          <w:marLeft w:val="0"/>
          <w:marRight w:val="0"/>
          <w:marTop w:val="0"/>
          <w:marBottom w:val="0"/>
          <w:divBdr>
            <w:top w:val="none" w:sz="0" w:space="0" w:color="auto"/>
            <w:left w:val="none" w:sz="0" w:space="0" w:color="auto"/>
            <w:bottom w:val="none" w:sz="0" w:space="0" w:color="auto"/>
            <w:right w:val="none" w:sz="0" w:space="0" w:color="auto"/>
          </w:divBdr>
          <w:divsChild>
            <w:div w:id="205684117">
              <w:marLeft w:val="0"/>
              <w:marRight w:val="0"/>
              <w:marTop w:val="0"/>
              <w:marBottom w:val="0"/>
              <w:divBdr>
                <w:top w:val="none" w:sz="0" w:space="0" w:color="auto"/>
                <w:left w:val="none" w:sz="0" w:space="0" w:color="auto"/>
                <w:bottom w:val="none" w:sz="0" w:space="0" w:color="auto"/>
                <w:right w:val="none" w:sz="0" w:space="0" w:color="auto"/>
              </w:divBdr>
            </w:div>
            <w:div w:id="1675837195">
              <w:marLeft w:val="0"/>
              <w:marRight w:val="0"/>
              <w:marTop w:val="0"/>
              <w:marBottom w:val="0"/>
              <w:divBdr>
                <w:top w:val="none" w:sz="0" w:space="0" w:color="auto"/>
                <w:left w:val="none" w:sz="0" w:space="0" w:color="auto"/>
                <w:bottom w:val="none" w:sz="0" w:space="0" w:color="auto"/>
                <w:right w:val="none" w:sz="0" w:space="0" w:color="auto"/>
              </w:divBdr>
            </w:div>
            <w:div w:id="7539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09483">
      <w:bodyDiv w:val="1"/>
      <w:marLeft w:val="0"/>
      <w:marRight w:val="0"/>
      <w:marTop w:val="0"/>
      <w:marBottom w:val="0"/>
      <w:divBdr>
        <w:top w:val="none" w:sz="0" w:space="0" w:color="auto"/>
        <w:left w:val="none" w:sz="0" w:space="0" w:color="auto"/>
        <w:bottom w:val="none" w:sz="0" w:space="0" w:color="auto"/>
        <w:right w:val="none" w:sz="0" w:space="0" w:color="auto"/>
      </w:divBdr>
    </w:div>
    <w:div w:id="475033614">
      <w:bodyDiv w:val="1"/>
      <w:marLeft w:val="0"/>
      <w:marRight w:val="0"/>
      <w:marTop w:val="0"/>
      <w:marBottom w:val="0"/>
      <w:divBdr>
        <w:top w:val="none" w:sz="0" w:space="0" w:color="auto"/>
        <w:left w:val="none" w:sz="0" w:space="0" w:color="auto"/>
        <w:bottom w:val="none" w:sz="0" w:space="0" w:color="auto"/>
        <w:right w:val="none" w:sz="0" w:space="0" w:color="auto"/>
      </w:divBdr>
    </w:div>
    <w:div w:id="523716760">
      <w:bodyDiv w:val="1"/>
      <w:marLeft w:val="0"/>
      <w:marRight w:val="0"/>
      <w:marTop w:val="0"/>
      <w:marBottom w:val="0"/>
      <w:divBdr>
        <w:top w:val="none" w:sz="0" w:space="0" w:color="auto"/>
        <w:left w:val="none" w:sz="0" w:space="0" w:color="auto"/>
        <w:bottom w:val="none" w:sz="0" w:space="0" w:color="auto"/>
        <w:right w:val="none" w:sz="0" w:space="0" w:color="auto"/>
      </w:divBdr>
    </w:div>
    <w:div w:id="533423886">
      <w:bodyDiv w:val="1"/>
      <w:marLeft w:val="0"/>
      <w:marRight w:val="0"/>
      <w:marTop w:val="0"/>
      <w:marBottom w:val="0"/>
      <w:divBdr>
        <w:top w:val="none" w:sz="0" w:space="0" w:color="auto"/>
        <w:left w:val="none" w:sz="0" w:space="0" w:color="auto"/>
        <w:bottom w:val="none" w:sz="0" w:space="0" w:color="auto"/>
        <w:right w:val="none" w:sz="0" w:space="0" w:color="auto"/>
      </w:divBdr>
    </w:div>
    <w:div w:id="546987067">
      <w:bodyDiv w:val="1"/>
      <w:marLeft w:val="0"/>
      <w:marRight w:val="0"/>
      <w:marTop w:val="0"/>
      <w:marBottom w:val="0"/>
      <w:divBdr>
        <w:top w:val="none" w:sz="0" w:space="0" w:color="auto"/>
        <w:left w:val="none" w:sz="0" w:space="0" w:color="auto"/>
        <w:bottom w:val="none" w:sz="0" w:space="0" w:color="auto"/>
        <w:right w:val="none" w:sz="0" w:space="0" w:color="auto"/>
      </w:divBdr>
    </w:div>
    <w:div w:id="567687787">
      <w:bodyDiv w:val="1"/>
      <w:marLeft w:val="0"/>
      <w:marRight w:val="0"/>
      <w:marTop w:val="0"/>
      <w:marBottom w:val="0"/>
      <w:divBdr>
        <w:top w:val="none" w:sz="0" w:space="0" w:color="auto"/>
        <w:left w:val="none" w:sz="0" w:space="0" w:color="auto"/>
        <w:bottom w:val="none" w:sz="0" w:space="0" w:color="auto"/>
        <w:right w:val="none" w:sz="0" w:space="0" w:color="auto"/>
      </w:divBdr>
    </w:div>
    <w:div w:id="570115249">
      <w:bodyDiv w:val="1"/>
      <w:marLeft w:val="0"/>
      <w:marRight w:val="0"/>
      <w:marTop w:val="0"/>
      <w:marBottom w:val="0"/>
      <w:divBdr>
        <w:top w:val="none" w:sz="0" w:space="0" w:color="auto"/>
        <w:left w:val="none" w:sz="0" w:space="0" w:color="auto"/>
        <w:bottom w:val="none" w:sz="0" w:space="0" w:color="auto"/>
        <w:right w:val="none" w:sz="0" w:space="0" w:color="auto"/>
      </w:divBdr>
    </w:div>
    <w:div w:id="665977312">
      <w:bodyDiv w:val="1"/>
      <w:marLeft w:val="0"/>
      <w:marRight w:val="0"/>
      <w:marTop w:val="0"/>
      <w:marBottom w:val="0"/>
      <w:divBdr>
        <w:top w:val="none" w:sz="0" w:space="0" w:color="auto"/>
        <w:left w:val="none" w:sz="0" w:space="0" w:color="auto"/>
        <w:bottom w:val="none" w:sz="0" w:space="0" w:color="auto"/>
        <w:right w:val="none" w:sz="0" w:space="0" w:color="auto"/>
      </w:divBdr>
    </w:div>
    <w:div w:id="750199948">
      <w:bodyDiv w:val="1"/>
      <w:marLeft w:val="0"/>
      <w:marRight w:val="0"/>
      <w:marTop w:val="0"/>
      <w:marBottom w:val="0"/>
      <w:divBdr>
        <w:top w:val="none" w:sz="0" w:space="0" w:color="auto"/>
        <w:left w:val="none" w:sz="0" w:space="0" w:color="auto"/>
        <w:bottom w:val="none" w:sz="0" w:space="0" w:color="auto"/>
        <w:right w:val="none" w:sz="0" w:space="0" w:color="auto"/>
      </w:divBdr>
    </w:div>
    <w:div w:id="885064493">
      <w:bodyDiv w:val="1"/>
      <w:marLeft w:val="0"/>
      <w:marRight w:val="0"/>
      <w:marTop w:val="0"/>
      <w:marBottom w:val="0"/>
      <w:divBdr>
        <w:top w:val="none" w:sz="0" w:space="0" w:color="auto"/>
        <w:left w:val="none" w:sz="0" w:space="0" w:color="auto"/>
        <w:bottom w:val="none" w:sz="0" w:space="0" w:color="auto"/>
        <w:right w:val="none" w:sz="0" w:space="0" w:color="auto"/>
      </w:divBdr>
    </w:div>
    <w:div w:id="934291938">
      <w:bodyDiv w:val="1"/>
      <w:marLeft w:val="0"/>
      <w:marRight w:val="0"/>
      <w:marTop w:val="0"/>
      <w:marBottom w:val="0"/>
      <w:divBdr>
        <w:top w:val="none" w:sz="0" w:space="0" w:color="auto"/>
        <w:left w:val="none" w:sz="0" w:space="0" w:color="auto"/>
        <w:bottom w:val="none" w:sz="0" w:space="0" w:color="auto"/>
        <w:right w:val="none" w:sz="0" w:space="0" w:color="auto"/>
      </w:divBdr>
    </w:div>
    <w:div w:id="1074350253">
      <w:bodyDiv w:val="1"/>
      <w:marLeft w:val="0"/>
      <w:marRight w:val="0"/>
      <w:marTop w:val="0"/>
      <w:marBottom w:val="0"/>
      <w:divBdr>
        <w:top w:val="none" w:sz="0" w:space="0" w:color="auto"/>
        <w:left w:val="none" w:sz="0" w:space="0" w:color="auto"/>
        <w:bottom w:val="none" w:sz="0" w:space="0" w:color="auto"/>
        <w:right w:val="none" w:sz="0" w:space="0" w:color="auto"/>
      </w:divBdr>
    </w:div>
    <w:div w:id="1214534995">
      <w:bodyDiv w:val="1"/>
      <w:marLeft w:val="0"/>
      <w:marRight w:val="0"/>
      <w:marTop w:val="0"/>
      <w:marBottom w:val="0"/>
      <w:divBdr>
        <w:top w:val="none" w:sz="0" w:space="0" w:color="auto"/>
        <w:left w:val="none" w:sz="0" w:space="0" w:color="auto"/>
        <w:bottom w:val="none" w:sz="0" w:space="0" w:color="auto"/>
        <w:right w:val="none" w:sz="0" w:space="0" w:color="auto"/>
      </w:divBdr>
    </w:div>
    <w:div w:id="1259287867">
      <w:bodyDiv w:val="1"/>
      <w:marLeft w:val="0"/>
      <w:marRight w:val="0"/>
      <w:marTop w:val="0"/>
      <w:marBottom w:val="0"/>
      <w:divBdr>
        <w:top w:val="none" w:sz="0" w:space="0" w:color="auto"/>
        <w:left w:val="none" w:sz="0" w:space="0" w:color="auto"/>
        <w:bottom w:val="none" w:sz="0" w:space="0" w:color="auto"/>
        <w:right w:val="none" w:sz="0" w:space="0" w:color="auto"/>
      </w:divBdr>
    </w:div>
    <w:div w:id="1452095056">
      <w:bodyDiv w:val="1"/>
      <w:marLeft w:val="0"/>
      <w:marRight w:val="0"/>
      <w:marTop w:val="0"/>
      <w:marBottom w:val="0"/>
      <w:divBdr>
        <w:top w:val="none" w:sz="0" w:space="0" w:color="auto"/>
        <w:left w:val="none" w:sz="0" w:space="0" w:color="auto"/>
        <w:bottom w:val="none" w:sz="0" w:space="0" w:color="auto"/>
        <w:right w:val="none" w:sz="0" w:space="0" w:color="auto"/>
      </w:divBdr>
    </w:div>
    <w:div w:id="1456366172">
      <w:bodyDiv w:val="1"/>
      <w:marLeft w:val="0"/>
      <w:marRight w:val="0"/>
      <w:marTop w:val="0"/>
      <w:marBottom w:val="0"/>
      <w:divBdr>
        <w:top w:val="none" w:sz="0" w:space="0" w:color="auto"/>
        <w:left w:val="none" w:sz="0" w:space="0" w:color="auto"/>
        <w:bottom w:val="none" w:sz="0" w:space="0" w:color="auto"/>
        <w:right w:val="none" w:sz="0" w:space="0" w:color="auto"/>
      </w:divBdr>
    </w:div>
    <w:div w:id="1485395235">
      <w:bodyDiv w:val="1"/>
      <w:marLeft w:val="0"/>
      <w:marRight w:val="0"/>
      <w:marTop w:val="0"/>
      <w:marBottom w:val="0"/>
      <w:divBdr>
        <w:top w:val="none" w:sz="0" w:space="0" w:color="auto"/>
        <w:left w:val="none" w:sz="0" w:space="0" w:color="auto"/>
        <w:bottom w:val="none" w:sz="0" w:space="0" w:color="auto"/>
        <w:right w:val="none" w:sz="0" w:space="0" w:color="auto"/>
      </w:divBdr>
    </w:div>
    <w:div w:id="1677684428">
      <w:bodyDiv w:val="1"/>
      <w:marLeft w:val="0"/>
      <w:marRight w:val="0"/>
      <w:marTop w:val="0"/>
      <w:marBottom w:val="0"/>
      <w:divBdr>
        <w:top w:val="none" w:sz="0" w:space="0" w:color="auto"/>
        <w:left w:val="none" w:sz="0" w:space="0" w:color="auto"/>
        <w:bottom w:val="none" w:sz="0" w:space="0" w:color="auto"/>
        <w:right w:val="none" w:sz="0" w:space="0" w:color="auto"/>
      </w:divBdr>
    </w:div>
    <w:div w:id="1895312173">
      <w:bodyDiv w:val="1"/>
      <w:marLeft w:val="0"/>
      <w:marRight w:val="0"/>
      <w:marTop w:val="0"/>
      <w:marBottom w:val="0"/>
      <w:divBdr>
        <w:top w:val="none" w:sz="0" w:space="0" w:color="auto"/>
        <w:left w:val="none" w:sz="0" w:space="0" w:color="auto"/>
        <w:bottom w:val="none" w:sz="0" w:space="0" w:color="auto"/>
        <w:right w:val="none" w:sz="0" w:space="0" w:color="auto"/>
      </w:divBdr>
      <w:divsChild>
        <w:div w:id="1060863450">
          <w:marLeft w:val="0"/>
          <w:marRight w:val="0"/>
          <w:marTop w:val="0"/>
          <w:marBottom w:val="0"/>
          <w:divBdr>
            <w:top w:val="none" w:sz="0" w:space="0" w:color="auto"/>
            <w:left w:val="none" w:sz="0" w:space="0" w:color="auto"/>
            <w:bottom w:val="none" w:sz="0" w:space="0" w:color="auto"/>
            <w:right w:val="none" w:sz="0" w:space="0" w:color="auto"/>
          </w:divBdr>
        </w:div>
        <w:div w:id="967902378">
          <w:marLeft w:val="0"/>
          <w:marRight w:val="0"/>
          <w:marTop w:val="0"/>
          <w:marBottom w:val="0"/>
          <w:divBdr>
            <w:top w:val="none" w:sz="0" w:space="0" w:color="auto"/>
            <w:left w:val="none" w:sz="0" w:space="0" w:color="auto"/>
            <w:bottom w:val="none" w:sz="0" w:space="0" w:color="auto"/>
            <w:right w:val="none" w:sz="0" w:space="0" w:color="auto"/>
          </w:divBdr>
        </w:div>
        <w:div w:id="1872645906">
          <w:marLeft w:val="0"/>
          <w:marRight w:val="0"/>
          <w:marTop w:val="0"/>
          <w:marBottom w:val="0"/>
          <w:divBdr>
            <w:top w:val="none" w:sz="0" w:space="0" w:color="auto"/>
            <w:left w:val="none" w:sz="0" w:space="0" w:color="auto"/>
            <w:bottom w:val="none" w:sz="0" w:space="0" w:color="auto"/>
            <w:right w:val="none" w:sz="0" w:space="0" w:color="auto"/>
          </w:divBdr>
        </w:div>
        <w:div w:id="389883693">
          <w:marLeft w:val="0"/>
          <w:marRight w:val="0"/>
          <w:marTop w:val="0"/>
          <w:marBottom w:val="0"/>
          <w:divBdr>
            <w:top w:val="none" w:sz="0" w:space="0" w:color="auto"/>
            <w:left w:val="none" w:sz="0" w:space="0" w:color="auto"/>
            <w:bottom w:val="none" w:sz="0" w:space="0" w:color="auto"/>
            <w:right w:val="none" w:sz="0" w:space="0" w:color="auto"/>
          </w:divBdr>
          <w:divsChild>
            <w:div w:id="2066682282">
              <w:marLeft w:val="0"/>
              <w:marRight w:val="0"/>
              <w:marTop w:val="0"/>
              <w:marBottom w:val="0"/>
              <w:divBdr>
                <w:top w:val="none" w:sz="0" w:space="0" w:color="auto"/>
                <w:left w:val="none" w:sz="0" w:space="0" w:color="auto"/>
                <w:bottom w:val="none" w:sz="0" w:space="0" w:color="auto"/>
                <w:right w:val="none" w:sz="0" w:space="0" w:color="auto"/>
              </w:divBdr>
            </w:div>
            <w:div w:id="1050422804">
              <w:marLeft w:val="0"/>
              <w:marRight w:val="0"/>
              <w:marTop w:val="0"/>
              <w:marBottom w:val="0"/>
              <w:divBdr>
                <w:top w:val="none" w:sz="0" w:space="0" w:color="auto"/>
                <w:left w:val="none" w:sz="0" w:space="0" w:color="auto"/>
                <w:bottom w:val="none" w:sz="0" w:space="0" w:color="auto"/>
                <w:right w:val="none" w:sz="0" w:space="0" w:color="auto"/>
              </w:divBdr>
            </w:div>
            <w:div w:id="1480923205">
              <w:marLeft w:val="0"/>
              <w:marRight w:val="0"/>
              <w:marTop w:val="0"/>
              <w:marBottom w:val="0"/>
              <w:divBdr>
                <w:top w:val="none" w:sz="0" w:space="0" w:color="auto"/>
                <w:left w:val="none" w:sz="0" w:space="0" w:color="auto"/>
                <w:bottom w:val="none" w:sz="0" w:space="0" w:color="auto"/>
                <w:right w:val="none" w:sz="0" w:space="0" w:color="auto"/>
              </w:divBdr>
            </w:div>
            <w:div w:id="809520031">
              <w:marLeft w:val="0"/>
              <w:marRight w:val="0"/>
              <w:marTop w:val="0"/>
              <w:marBottom w:val="0"/>
              <w:divBdr>
                <w:top w:val="none" w:sz="0" w:space="0" w:color="auto"/>
                <w:left w:val="none" w:sz="0" w:space="0" w:color="auto"/>
                <w:bottom w:val="none" w:sz="0" w:space="0" w:color="auto"/>
                <w:right w:val="none" w:sz="0" w:space="0" w:color="auto"/>
              </w:divBdr>
            </w:div>
            <w:div w:id="1052466334">
              <w:marLeft w:val="0"/>
              <w:marRight w:val="0"/>
              <w:marTop w:val="0"/>
              <w:marBottom w:val="0"/>
              <w:divBdr>
                <w:top w:val="none" w:sz="0" w:space="0" w:color="auto"/>
                <w:left w:val="none" w:sz="0" w:space="0" w:color="auto"/>
                <w:bottom w:val="none" w:sz="0" w:space="0" w:color="auto"/>
                <w:right w:val="none" w:sz="0" w:space="0" w:color="auto"/>
              </w:divBdr>
            </w:div>
            <w:div w:id="985552773">
              <w:marLeft w:val="0"/>
              <w:marRight w:val="0"/>
              <w:marTop w:val="0"/>
              <w:marBottom w:val="0"/>
              <w:divBdr>
                <w:top w:val="none" w:sz="0" w:space="0" w:color="auto"/>
                <w:left w:val="none" w:sz="0" w:space="0" w:color="auto"/>
                <w:bottom w:val="none" w:sz="0" w:space="0" w:color="auto"/>
                <w:right w:val="none" w:sz="0" w:space="0" w:color="auto"/>
              </w:divBdr>
            </w:div>
            <w:div w:id="487750087">
              <w:marLeft w:val="0"/>
              <w:marRight w:val="0"/>
              <w:marTop w:val="0"/>
              <w:marBottom w:val="0"/>
              <w:divBdr>
                <w:top w:val="none" w:sz="0" w:space="0" w:color="auto"/>
                <w:left w:val="none" w:sz="0" w:space="0" w:color="auto"/>
                <w:bottom w:val="none" w:sz="0" w:space="0" w:color="auto"/>
                <w:right w:val="none" w:sz="0" w:space="0" w:color="auto"/>
              </w:divBdr>
            </w:div>
            <w:div w:id="106703246">
              <w:marLeft w:val="0"/>
              <w:marRight w:val="0"/>
              <w:marTop w:val="0"/>
              <w:marBottom w:val="0"/>
              <w:divBdr>
                <w:top w:val="none" w:sz="0" w:space="0" w:color="auto"/>
                <w:left w:val="none" w:sz="0" w:space="0" w:color="auto"/>
                <w:bottom w:val="none" w:sz="0" w:space="0" w:color="auto"/>
                <w:right w:val="none" w:sz="0" w:space="0" w:color="auto"/>
              </w:divBdr>
            </w:div>
            <w:div w:id="814372298">
              <w:marLeft w:val="0"/>
              <w:marRight w:val="0"/>
              <w:marTop w:val="0"/>
              <w:marBottom w:val="0"/>
              <w:divBdr>
                <w:top w:val="none" w:sz="0" w:space="0" w:color="auto"/>
                <w:left w:val="none" w:sz="0" w:space="0" w:color="auto"/>
                <w:bottom w:val="none" w:sz="0" w:space="0" w:color="auto"/>
                <w:right w:val="none" w:sz="0" w:space="0" w:color="auto"/>
              </w:divBdr>
            </w:div>
            <w:div w:id="1707952374">
              <w:marLeft w:val="0"/>
              <w:marRight w:val="0"/>
              <w:marTop w:val="0"/>
              <w:marBottom w:val="0"/>
              <w:divBdr>
                <w:top w:val="none" w:sz="0" w:space="0" w:color="auto"/>
                <w:left w:val="none" w:sz="0" w:space="0" w:color="auto"/>
                <w:bottom w:val="none" w:sz="0" w:space="0" w:color="auto"/>
                <w:right w:val="none" w:sz="0" w:space="0" w:color="auto"/>
              </w:divBdr>
              <w:divsChild>
                <w:div w:id="944077931">
                  <w:marLeft w:val="0"/>
                  <w:marRight w:val="0"/>
                  <w:marTop w:val="0"/>
                  <w:marBottom w:val="0"/>
                  <w:divBdr>
                    <w:top w:val="none" w:sz="0" w:space="0" w:color="auto"/>
                    <w:left w:val="none" w:sz="0" w:space="0" w:color="auto"/>
                    <w:bottom w:val="none" w:sz="0" w:space="0" w:color="auto"/>
                    <w:right w:val="none" w:sz="0" w:space="0" w:color="auto"/>
                  </w:divBdr>
                </w:div>
                <w:div w:id="13894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5085">
      <w:bodyDiv w:val="1"/>
      <w:marLeft w:val="0"/>
      <w:marRight w:val="0"/>
      <w:marTop w:val="0"/>
      <w:marBottom w:val="0"/>
      <w:divBdr>
        <w:top w:val="none" w:sz="0" w:space="0" w:color="auto"/>
        <w:left w:val="none" w:sz="0" w:space="0" w:color="auto"/>
        <w:bottom w:val="none" w:sz="0" w:space="0" w:color="auto"/>
        <w:right w:val="none" w:sz="0" w:space="0" w:color="auto"/>
      </w:divBdr>
    </w:div>
    <w:div w:id="1907640461">
      <w:bodyDiv w:val="1"/>
      <w:marLeft w:val="0"/>
      <w:marRight w:val="0"/>
      <w:marTop w:val="0"/>
      <w:marBottom w:val="0"/>
      <w:divBdr>
        <w:top w:val="none" w:sz="0" w:space="0" w:color="auto"/>
        <w:left w:val="none" w:sz="0" w:space="0" w:color="auto"/>
        <w:bottom w:val="none" w:sz="0" w:space="0" w:color="auto"/>
        <w:right w:val="none" w:sz="0" w:space="0" w:color="auto"/>
      </w:divBdr>
    </w:div>
    <w:div w:id="1918663906">
      <w:bodyDiv w:val="1"/>
      <w:marLeft w:val="0"/>
      <w:marRight w:val="0"/>
      <w:marTop w:val="0"/>
      <w:marBottom w:val="0"/>
      <w:divBdr>
        <w:top w:val="none" w:sz="0" w:space="0" w:color="auto"/>
        <w:left w:val="none" w:sz="0" w:space="0" w:color="auto"/>
        <w:bottom w:val="none" w:sz="0" w:space="0" w:color="auto"/>
        <w:right w:val="none" w:sz="0" w:space="0" w:color="auto"/>
      </w:divBdr>
    </w:div>
    <w:div w:id="1920140590">
      <w:bodyDiv w:val="1"/>
      <w:marLeft w:val="0"/>
      <w:marRight w:val="0"/>
      <w:marTop w:val="0"/>
      <w:marBottom w:val="0"/>
      <w:divBdr>
        <w:top w:val="none" w:sz="0" w:space="0" w:color="auto"/>
        <w:left w:val="none" w:sz="0" w:space="0" w:color="auto"/>
        <w:bottom w:val="none" w:sz="0" w:space="0" w:color="auto"/>
        <w:right w:val="none" w:sz="0" w:space="0" w:color="auto"/>
      </w:divBdr>
    </w:div>
    <w:div w:id="1962298114">
      <w:bodyDiv w:val="1"/>
      <w:marLeft w:val="0"/>
      <w:marRight w:val="0"/>
      <w:marTop w:val="0"/>
      <w:marBottom w:val="0"/>
      <w:divBdr>
        <w:top w:val="none" w:sz="0" w:space="0" w:color="auto"/>
        <w:left w:val="none" w:sz="0" w:space="0" w:color="auto"/>
        <w:bottom w:val="none" w:sz="0" w:space="0" w:color="auto"/>
        <w:right w:val="none" w:sz="0" w:space="0" w:color="auto"/>
      </w:divBdr>
    </w:div>
    <w:div w:id="1989747596">
      <w:bodyDiv w:val="1"/>
      <w:marLeft w:val="0"/>
      <w:marRight w:val="0"/>
      <w:marTop w:val="0"/>
      <w:marBottom w:val="0"/>
      <w:divBdr>
        <w:top w:val="none" w:sz="0" w:space="0" w:color="auto"/>
        <w:left w:val="none" w:sz="0" w:space="0" w:color="auto"/>
        <w:bottom w:val="none" w:sz="0" w:space="0" w:color="auto"/>
        <w:right w:val="none" w:sz="0" w:space="0" w:color="auto"/>
      </w:divBdr>
      <w:divsChild>
        <w:div w:id="888494477">
          <w:marLeft w:val="0"/>
          <w:marRight w:val="0"/>
          <w:marTop w:val="0"/>
          <w:marBottom w:val="0"/>
          <w:divBdr>
            <w:top w:val="none" w:sz="0" w:space="0" w:color="auto"/>
            <w:left w:val="none" w:sz="0" w:space="0" w:color="auto"/>
            <w:bottom w:val="none" w:sz="0" w:space="0" w:color="auto"/>
            <w:right w:val="none" w:sz="0" w:space="0" w:color="auto"/>
          </w:divBdr>
        </w:div>
        <w:div w:id="466707217">
          <w:marLeft w:val="0"/>
          <w:marRight w:val="0"/>
          <w:marTop w:val="0"/>
          <w:marBottom w:val="0"/>
          <w:divBdr>
            <w:top w:val="none" w:sz="0" w:space="0" w:color="auto"/>
            <w:left w:val="none" w:sz="0" w:space="0" w:color="auto"/>
            <w:bottom w:val="none" w:sz="0" w:space="0" w:color="auto"/>
            <w:right w:val="none" w:sz="0" w:space="0" w:color="auto"/>
          </w:divBdr>
        </w:div>
        <w:div w:id="518616854">
          <w:marLeft w:val="0"/>
          <w:marRight w:val="0"/>
          <w:marTop w:val="0"/>
          <w:marBottom w:val="0"/>
          <w:divBdr>
            <w:top w:val="none" w:sz="0" w:space="0" w:color="auto"/>
            <w:left w:val="none" w:sz="0" w:space="0" w:color="auto"/>
            <w:bottom w:val="none" w:sz="0" w:space="0" w:color="auto"/>
            <w:right w:val="none" w:sz="0" w:space="0" w:color="auto"/>
          </w:divBdr>
        </w:div>
        <w:div w:id="845369284">
          <w:marLeft w:val="0"/>
          <w:marRight w:val="0"/>
          <w:marTop w:val="0"/>
          <w:marBottom w:val="0"/>
          <w:divBdr>
            <w:top w:val="none" w:sz="0" w:space="0" w:color="auto"/>
            <w:left w:val="none" w:sz="0" w:space="0" w:color="auto"/>
            <w:bottom w:val="none" w:sz="0" w:space="0" w:color="auto"/>
            <w:right w:val="none" w:sz="0" w:space="0" w:color="auto"/>
          </w:divBdr>
        </w:div>
        <w:div w:id="630986632">
          <w:marLeft w:val="0"/>
          <w:marRight w:val="0"/>
          <w:marTop w:val="0"/>
          <w:marBottom w:val="0"/>
          <w:divBdr>
            <w:top w:val="none" w:sz="0" w:space="0" w:color="auto"/>
            <w:left w:val="none" w:sz="0" w:space="0" w:color="auto"/>
            <w:bottom w:val="none" w:sz="0" w:space="0" w:color="auto"/>
            <w:right w:val="none" w:sz="0" w:space="0" w:color="auto"/>
          </w:divBdr>
        </w:div>
        <w:div w:id="1521774108">
          <w:marLeft w:val="0"/>
          <w:marRight w:val="0"/>
          <w:marTop w:val="0"/>
          <w:marBottom w:val="0"/>
          <w:divBdr>
            <w:top w:val="none" w:sz="0" w:space="0" w:color="auto"/>
            <w:left w:val="none" w:sz="0" w:space="0" w:color="auto"/>
            <w:bottom w:val="none" w:sz="0" w:space="0" w:color="auto"/>
            <w:right w:val="none" w:sz="0" w:space="0" w:color="auto"/>
          </w:divBdr>
        </w:div>
        <w:div w:id="1064137314">
          <w:marLeft w:val="0"/>
          <w:marRight w:val="0"/>
          <w:marTop w:val="0"/>
          <w:marBottom w:val="0"/>
          <w:divBdr>
            <w:top w:val="none" w:sz="0" w:space="0" w:color="auto"/>
            <w:left w:val="none" w:sz="0" w:space="0" w:color="auto"/>
            <w:bottom w:val="none" w:sz="0" w:space="0" w:color="auto"/>
            <w:right w:val="none" w:sz="0" w:space="0" w:color="auto"/>
          </w:divBdr>
        </w:div>
        <w:div w:id="898243362">
          <w:marLeft w:val="0"/>
          <w:marRight w:val="0"/>
          <w:marTop w:val="0"/>
          <w:marBottom w:val="0"/>
          <w:divBdr>
            <w:top w:val="none" w:sz="0" w:space="0" w:color="auto"/>
            <w:left w:val="none" w:sz="0" w:space="0" w:color="auto"/>
            <w:bottom w:val="none" w:sz="0" w:space="0" w:color="auto"/>
            <w:right w:val="none" w:sz="0" w:space="0" w:color="auto"/>
          </w:divBdr>
        </w:div>
        <w:div w:id="1978532642">
          <w:marLeft w:val="0"/>
          <w:marRight w:val="0"/>
          <w:marTop w:val="0"/>
          <w:marBottom w:val="0"/>
          <w:divBdr>
            <w:top w:val="none" w:sz="0" w:space="0" w:color="auto"/>
            <w:left w:val="none" w:sz="0" w:space="0" w:color="auto"/>
            <w:bottom w:val="none" w:sz="0" w:space="0" w:color="auto"/>
            <w:right w:val="none" w:sz="0" w:space="0" w:color="auto"/>
          </w:divBdr>
        </w:div>
        <w:div w:id="677774815">
          <w:marLeft w:val="0"/>
          <w:marRight w:val="0"/>
          <w:marTop w:val="0"/>
          <w:marBottom w:val="0"/>
          <w:divBdr>
            <w:top w:val="none" w:sz="0" w:space="0" w:color="auto"/>
            <w:left w:val="none" w:sz="0" w:space="0" w:color="auto"/>
            <w:bottom w:val="none" w:sz="0" w:space="0" w:color="auto"/>
            <w:right w:val="none" w:sz="0" w:space="0" w:color="auto"/>
          </w:divBdr>
        </w:div>
        <w:div w:id="1456025276">
          <w:marLeft w:val="0"/>
          <w:marRight w:val="0"/>
          <w:marTop w:val="0"/>
          <w:marBottom w:val="0"/>
          <w:divBdr>
            <w:top w:val="none" w:sz="0" w:space="0" w:color="auto"/>
            <w:left w:val="none" w:sz="0" w:space="0" w:color="auto"/>
            <w:bottom w:val="none" w:sz="0" w:space="0" w:color="auto"/>
            <w:right w:val="none" w:sz="0" w:space="0" w:color="auto"/>
          </w:divBdr>
        </w:div>
      </w:divsChild>
    </w:div>
    <w:div w:id="2046250319">
      <w:bodyDiv w:val="1"/>
      <w:marLeft w:val="0"/>
      <w:marRight w:val="0"/>
      <w:marTop w:val="0"/>
      <w:marBottom w:val="0"/>
      <w:divBdr>
        <w:top w:val="none" w:sz="0" w:space="0" w:color="auto"/>
        <w:left w:val="none" w:sz="0" w:space="0" w:color="auto"/>
        <w:bottom w:val="none" w:sz="0" w:space="0" w:color="auto"/>
        <w:right w:val="none" w:sz="0" w:space="0" w:color="auto"/>
      </w:divBdr>
    </w:div>
    <w:div w:id="21046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c\Documents\Custom%20Office%20Templates\Appunto%20G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18934-B1A5-4DD4-87F9-656BD7FEC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Appunto Gab.dotx</Template>
  <TotalTime>1</TotalTime>
  <Pages>10</Pages>
  <Words>3707</Words>
  <Characters>21136</Characters>
  <Application>Microsoft Office Word</Application>
  <DocSecurity>0</DocSecurity>
  <Lines>176</Lines>
  <Paragraphs>49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RoccoPin</dc:creator>
  <cp:lastModifiedBy>Paola e Daniele</cp:lastModifiedBy>
  <cp:revision>2</cp:revision>
  <cp:lastPrinted>2019-10-09T16:19:00Z</cp:lastPrinted>
  <dcterms:created xsi:type="dcterms:W3CDTF">2019-10-11T13:55:00Z</dcterms:created>
  <dcterms:modified xsi:type="dcterms:W3CDTF">2019-10-11T13:55:00Z</dcterms:modified>
</cp:coreProperties>
</file>