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759" w:rsidRPr="00BD4759" w:rsidRDefault="00BD4759" w:rsidP="00BD4759">
      <w:pPr>
        <w:shd w:val="clear" w:color="auto" w:fill="FFFFFF"/>
        <w:spacing w:after="100" w:afterAutospacing="1" w:line="240" w:lineRule="auto"/>
        <w:outlineLvl w:val="1"/>
        <w:rPr>
          <w:rFonts w:ascii="Helvetica" w:eastAsia="Times New Roman" w:hAnsi="Helvetica" w:cs="Helvetica"/>
          <w:b/>
          <w:bCs/>
          <w:color w:val="00415B"/>
          <w:sz w:val="60"/>
          <w:szCs w:val="60"/>
          <w:lang w:eastAsia="it-IT"/>
        </w:rPr>
      </w:pPr>
      <w:r w:rsidRPr="00BD4759">
        <w:rPr>
          <w:rFonts w:ascii="Helvetica" w:eastAsia="Times New Roman" w:hAnsi="Helvetica" w:cs="Helvetica"/>
          <w:b/>
          <w:bCs/>
          <w:color w:val="00415B"/>
          <w:sz w:val="60"/>
          <w:szCs w:val="60"/>
          <w:lang w:eastAsia="it-IT"/>
        </w:rPr>
        <w:t>Garante privacy: via libera alle nuove modalità di verifica del green pass nelle scuole</w:t>
      </w:r>
    </w:p>
    <w:p w:rsidR="00BD4759" w:rsidRPr="00BD4759" w:rsidRDefault="00BD4759" w:rsidP="00BD4759">
      <w:pPr>
        <w:shd w:val="clear" w:color="auto" w:fill="FFFFFF"/>
        <w:spacing w:after="100" w:afterAutospacing="1" w:line="420" w:lineRule="atLeast"/>
        <w:rPr>
          <w:rFonts w:ascii="Helvetica" w:eastAsia="Times New Roman" w:hAnsi="Helvetica" w:cs="Helvetica"/>
          <w:color w:val="000000"/>
          <w:sz w:val="30"/>
          <w:szCs w:val="30"/>
          <w:lang w:eastAsia="it-IT"/>
        </w:rPr>
      </w:pPr>
      <w:bookmarkStart w:id="0" w:name="_GoBack"/>
      <w:bookmarkEnd w:id="0"/>
      <w:r w:rsidRPr="00BD4759">
        <w:rPr>
          <w:rFonts w:ascii="Helvetica" w:eastAsia="Times New Roman" w:hAnsi="Helvetica" w:cs="Helvetica"/>
          <w:b/>
          <w:bCs/>
          <w:color w:val="0C739E"/>
          <w:sz w:val="30"/>
          <w:szCs w:val="30"/>
          <w:lang w:eastAsia="it-IT"/>
        </w:rPr>
        <w:t>Garante privacy: via libera alle nuove modalità di verifica del green pass nelle scuole</w:t>
      </w:r>
    </w:p>
    <w:p w:rsidR="00BD4759" w:rsidRPr="00BD4759" w:rsidRDefault="00BD4759" w:rsidP="00BD4759">
      <w:pPr>
        <w:shd w:val="clear" w:color="auto" w:fill="FFFFFF"/>
        <w:spacing w:after="100" w:afterAutospacing="1" w:line="420" w:lineRule="atLeast"/>
        <w:jc w:val="both"/>
        <w:rPr>
          <w:rFonts w:ascii="Helvetica" w:eastAsia="Times New Roman" w:hAnsi="Helvetica" w:cs="Helvetica"/>
          <w:color w:val="000000"/>
          <w:sz w:val="30"/>
          <w:szCs w:val="30"/>
          <w:lang w:eastAsia="it-IT"/>
        </w:rPr>
      </w:pPr>
      <w:r w:rsidRPr="00BD4759">
        <w:rPr>
          <w:rFonts w:ascii="Helvetica" w:eastAsia="Times New Roman" w:hAnsi="Helvetica" w:cs="Helvetica"/>
          <w:color w:val="000000"/>
          <w:sz w:val="30"/>
          <w:szCs w:val="30"/>
          <w:lang w:eastAsia="it-IT"/>
        </w:rPr>
        <w:t>Il Garante per la protezione dei dati personali, in via d’urgenza, ha espresso </w:t>
      </w:r>
      <w:hyperlink r:id="rId5" w:history="1">
        <w:r w:rsidRPr="00BD4759">
          <w:rPr>
            <w:rFonts w:ascii="Helvetica" w:eastAsia="Times New Roman" w:hAnsi="Helvetica" w:cs="Helvetica"/>
            <w:color w:val="0000FF"/>
            <w:sz w:val="30"/>
            <w:szCs w:val="30"/>
            <w:u w:val="single"/>
            <w:lang w:eastAsia="it-IT"/>
          </w:rPr>
          <w:t>parere favorevole sullo schema di decreto del Presidente del Consiglio dei ministri che introduce modalità semplificate di verifica delle certificazioni verdi del personale scolastico</w:t>
        </w:r>
      </w:hyperlink>
      <w:r w:rsidRPr="00BD4759">
        <w:rPr>
          <w:rFonts w:ascii="Helvetica" w:eastAsia="Times New Roman" w:hAnsi="Helvetica" w:cs="Helvetica"/>
          <w:color w:val="000000"/>
          <w:sz w:val="30"/>
          <w:szCs w:val="30"/>
          <w:lang w:eastAsia="it-IT"/>
        </w:rPr>
        <w:t>, alternative a quelle ordinarie che prevedono l’uso dell’</w:t>
      </w:r>
      <w:proofErr w:type="spellStart"/>
      <w:r w:rsidRPr="00BD4759">
        <w:rPr>
          <w:rFonts w:ascii="Helvetica" w:eastAsia="Times New Roman" w:hAnsi="Helvetica" w:cs="Helvetica"/>
          <w:color w:val="000000"/>
          <w:sz w:val="30"/>
          <w:szCs w:val="30"/>
          <w:lang w:eastAsia="it-IT"/>
        </w:rPr>
        <w:t>App</w:t>
      </w:r>
      <w:proofErr w:type="spellEnd"/>
      <w:r w:rsidRPr="00BD4759">
        <w:rPr>
          <w:rFonts w:ascii="Helvetica" w:eastAsia="Times New Roman" w:hAnsi="Helvetica" w:cs="Helvetica"/>
          <w:color w:val="000000"/>
          <w:sz w:val="30"/>
          <w:szCs w:val="30"/>
          <w:lang w:eastAsia="it-IT"/>
        </w:rPr>
        <w:t xml:space="preserve"> VerificaC19, che rimane comunque utilizzabile.</w:t>
      </w:r>
    </w:p>
    <w:p w:rsidR="00BD4759" w:rsidRPr="00BD4759" w:rsidRDefault="00BD4759" w:rsidP="00BD4759">
      <w:pPr>
        <w:shd w:val="clear" w:color="auto" w:fill="FFFFFF"/>
        <w:spacing w:after="100" w:afterAutospacing="1" w:line="420" w:lineRule="atLeast"/>
        <w:jc w:val="both"/>
        <w:rPr>
          <w:rFonts w:ascii="Helvetica" w:eastAsia="Times New Roman" w:hAnsi="Helvetica" w:cs="Helvetica"/>
          <w:color w:val="000000"/>
          <w:sz w:val="30"/>
          <w:szCs w:val="30"/>
          <w:lang w:eastAsia="it-IT"/>
        </w:rPr>
      </w:pPr>
      <w:r w:rsidRPr="00BD4759">
        <w:rPr>
          <w:rFonts w:ascii="Helvetica" w:eastAsia="Times New Roman" w:hAnsi="Helvetica" w:cs="Helvetica"/>
          <w:color w:val="000000"/>
          <w:sz w:val="30"/>
          <w:szCs w:val="30"/>
          <w:lang w:eastAsia="it-IT"/>
        </w:rPr>
        <w:t>Il testo recepisce le indicazioni fornite dal Garante nell’ambito delle interlocuzioni informali e delle riunioni con i rappresentati del Ministero dell’istruzione e del Ministero della salute, al fine di assicurare il corretto adempimento degli obblighi in materia di green pass per il personale scolastico e il rispetto della disciplina di protezione dei dati personali, nonché di evitare conseguenze discriminatorie, anche indirette, nel contesto lavorativo.</w:t>
      </w:r>
    </w:p>
    <w:p w:rsidR="00BD4759" w:rsidRPr="00BD4759" w:rsidRDefault="00BD4759" w:rsidP="00BD4759">
      <w:pPr>
        <w:shd w:val="clear" w:color="auto" w:fill="FFFFFF"/>
        <w:spacing w:after="100" w:afterAutospacing="1" w:line="420" w:lineRule="atLeast"/>
        <w:jc w:val="both"/>
        <w:rPr>
          <w:rFonts w:ascii="Helvetica" w:eastAsia="Times New Roman" w:hAnsi="Helvetica" w:cs="Helvetica"/>
          <w:color w:val="000000"/>
          <w:sz w:val="30"/>
          <w:szCs w:val="30"/>
          <w:lang w:eastAsia="it-IT"/>
        </w:rPr>
      </w:pPr>
      <w:r w:rsidRPr="00BD4759">
        <w:rPr>
          <w:rFonts w:ascii="Helvetica" w:eastAsia="Times New Roman" w:hAnsi="Helvetica" w:cs="Helvetica"/>
          <w:color w:val="000000"/>
          <w:sz w:val="30"/>
          <w:szCs w:val="30"/>
          <w:lang w:eastAsia="it-IT"/>
        </w:rPr>
        <w:t>In particolare, le istituzioni scolastiche, in qualità di datori di lavoro, si limiteranno a verificare - attraverso il Sistema informativo dell’istruzione-Sidi e la Piattaforma nazionale-DGC - il mero possesso della certificazione verde Covid-19 da parte del personale, trattando esclusivamente i dati necessari.</w:t>
      </w:r>
    </w:p>
    <w:p w:rsidR="00BD4759" w:rsidRPr="00BD4759" w:rsidRDefault="00BD4759" w:rsidP="00BD4759">
      <w:pPr>
        <w:shd w:val="clear" w:color="auto" w:fill="FFFFFF"/>
        <w:spacing w:after="100" w:afterAutospacing="1" w:line="420" w:lineRule="atLeast"/>
        <w:jc w:val="both"/>
        <w:rPr>
          <w:rFonts w:ascii="Helvetica" w:eastAsia="Times New Roman" w:hAnsi="Helvetica" w:cs="Helvetica"/>
          <w:color w:val="000000"/>
          <w:sz w:val="30"/>
          <w:szCs w:val="30"/>
          <w:lang w:eastAsia="it-IT"/>
        </w:rPr>
      </w:pPr>
      <w:r w:rsidRPr="00BD4759">
        <w:rPr>
          <w:rFonts w:ascii="Helvetica" w:eastAsia="Times New Roman" w:hAnsi="Helvetica" w:cs="Helvetica"/>
          <w:color w:val="000000"/>
          <w:sz w:val="30"/>
          <w:szCs w:val="30"/>
          <w:lang w:eastAsia="it-IT"/>
        </w:rPr>
        <w:t>Il processo di verifica dovrà essere effettuato quotidianamente prima dell’accesso dei lavoratori in sede e dovrà riguardare solo il personale per cui è prevista l’effettiva presenza in servizio nel giorno della verifica, escludendo comunque chi è assente per specifici motivi: ad esempio, per ferie, permessi o malattia.</w:t>
      </w:r>
    </w:p>
    <w:p w:rsidR="00BD4759" w:rsidRPr="00BD4759" w:rsidRDefault="00BD4759" w:rsidP="00BD4759">
      <w:pPr>
        <w:shd w:val="clear" w:color="auto" w:fill="FFFFFF"/>
        <w:spacing w:after="100" w:afterAutospacing="1" w:line="420" w:lineRule="atLeast"/>
        <w:jc w:val="both"/>
        <w:rPr>
          <w:rFonts w:ascii="Helvetica" w:eastAsia="Times New Roman" w:hAnsi="Helvetica" w:cs="Helvetica"/>
          <w:color w:val="000000"/>
          <w:sz w:val="30"/>
          <w:szCs w:val="30"/>
          <w:lang w:eastAsia="it-IT"/>
        </w:rPr>
      </w:pPr>
      <w:r w:rsidRPr="00BD4759">
        <w:rPr>
          <w:rFonts w:ascii="Helvetica" w:eastAsia="Times New Roman" w:hAnsi="Helvetica" w:cs="Helvetica"/>
          <w:color w:val="000000"/>
          <w:sz w:val="30"/>
          <w:szCs w:val="30"/>
          <w:lang w:eastAsia="it-IT"/>
        </w:rPr>
        <w:lastRenderedPageBreak/>
        <w:t>A seguito dell’attività di controllo del green pass, i soggetti tenuti alle verifiche potranno raccogliere solo i dati strettamente necessari all’applicazione delle misure previste in caso di mancato rispetto degli obblighi sul green pass (ad esempio assenza ingiustificata, sospensione del rapporto di lavoro e del pagamento dello stipendio).</w:t>
      </w:r>
    </w:p>
    <w:p w:rsidR="00BD4759" w:rsidRPr="00BD4759" w:rsidRDefault="00BD4759" w:rsidP="00BD4759">
      <w:pPr>
        <w:shd w:val="clear" w:color="auto" w:fill="FFFFFF"/>
        <w:spacing w:after="100" w:afterAutospacing="1" w:line="420" w:lineRule="atLeast"/>
        <w:jc w:val="both"/>
        <w:rPr>
          <w:rFonts w:ascii="Helvetica" w:eastAsia="Times New Roman" w:hAnsi="Helvetica" w:cs="Helvetica"/>
          <w:color w:val="000000"/>
          <w:sz w:val="30"/>
          <w:szCs w:val="30"/>
          <w:lang w:eastAsia="it-IT"/>
        </w:rPr>
      </w:pPr>
      <w:r w:rsidRPr="00BD4759">
        <w:rPr>
          <w:rFonts w:ascii="Helvetica" w:eastAsia="Times New Roman" w:hAnsi="Helvetica" w:cs="Helvetica"/>
          <w:color w:val="000000"/>
          <w:sz w:val="30"/>
          <w:szCs w:val="30"/>
          <w:lang w:eastAsia="it-IT"/>
        </w:rPr>
        <w:t>Particolare attenzione è stata posta anche sulle misure di sicurezza da adottare. I soggetti tenuti ai controlli potranno accedere, in modo selettivo, ai soli dati del personale in servizio presso le istituzioni scolastiche di propria competenza. Per evitare eventuali abusi, le operazioni di verifica del possesso delle certificazioni Covid-19 da parte dei soggetti tenuti ai controlli saranno oggetto di registrazione in appositi log (conservati per dodici mesi), senza però conservare traccia dell’esito delle verifiche.</w:t>
      </w:r>
    </w:p>
    <w:p w:rsidR="00BD4759" w:rsidRPr="00BD4759" w:rsidRDefault="00BD4759" w:rsidP="00BD4759">
      <w:pPr>
        <w:shd w:val="clear" w:color="auto" w:fill="FFFFFF"/>
        <w:spacing w:after="100" w:afterAutospacing="1" w:line="420" w:lineRule="atLeast"/>
        <w:jc w:val="both"/>
        <w:rPr>
          <w:rFonts w:ascii="Helvetica" w:eastAsia="Times New Roman" w:hAnsi="Helvetica" w:cs="Helvetica"/>
          <w:color w:val="000000"/>
          <w:sz w:val="30"/>
          <w:szCs w:val="30"/>
          <w:lang w:eastAsia="it-IT"/>
        </w:rPr>
      </w:pPr>
      <w:r w:rsidRPr="00BD4759">
        <w:rPr>
          <w:rFonts w:ascii="Helvetica" w:eastAsia="Times New Roman" w:hAnsi="Helvetica" w:cs="Helvetica"/>
          <w:color w:val="000000"/>
          <w:sz w:val="30"/>
          <w:szCs w:val="30"/>
          <w:lang w:eastAsia="it-IT"/>
        </w:rPr>
        <w:t>È inoltre previsto che la valutazione di impatto, effettuata dal Ministero della Salute, relativa ai trattamenti connessi all'emissione e alla verifica delle certificazioni verdi Covid-19, sia integrata e aggiornata tenendo conto degli specifici scenari di rischio legati ai dati sanitari del circa un milione di lavoratori della scuola, prestando particolare attenzione alle possibili conseguenze discriminatorie, anche indirette, nel contesto lavorativo.</w:t>
      </w:r>
    </w:p>
    <w:p w:rsidR="00BD4759" w:rsidRPr="00BD4759" w:rsidRDefault="00BD4759" w:rsidP="00BD4759">
      <w:pPr>
        <w:shd w:val="clear" w:color="auto" w:fill="FFFFFF"/>
        <w:spacing w:after="100" w:afterAutospacing="1" w:line="420" w:lineRule="atLeast"/>
        <w:jc w:val="both"/>
        <w:rPr>
          <w:rFonts w:ascii="Helvetica" w:eastAsia="Times New Roman" w:hAnsi="Helvetica" w:cs="Helvetica"/>
          <w:color w:val="000000"/>
          <w:sz w:val="30"/>
          <w:szCs w:val="30"/>
          <w:lang w:eastAsia="it-IT"/>
        </w:rPr>
      </w:pPr>
      <w:r w:rsidRPr="00BD4759">
        <w:rPr>
          <w:rFonts w:ascii="Helvetica" w:eastAsia="Times New Roman" w:hAnsi="Helvetica" w:cs="Helvetica"/>
          <w:i/>
          <w:iCs/>
          <w:color w:val="000000"/>
          <w:sz w:val="30"/>
          <w:szCs w:val="30"/>
          <w:lang w:eastAsia="it-IT"/>
        </w:rPr>
        <w:t>Roma, 31 agosto 2021</w:t>
      </w:r>
    </w:p>
    <w:sectPr w:rsidR="00BD4759" w:rsidRPr="00BD47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D0D49"/>
    <w:multiLevelType w:val="multilevel"/>
    <w:tmpl w:val="C6A88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EC3F22"/>
    <w:multiLevelType w:val="multilevel"/>
    <w:tmpl w:val="751E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786BA0"/>
    <w:multiLevelType w:val="multilevel"/>
    <w:tmpl w:val="6D6E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59"/>
    <w:rsid w:val="005337A6"/>
    <w:rsid w:val="00BD4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A02720-4626-4AF0-8FE3-DA81E66C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81506">
      <w:bodyDiv w:val="1"/>
      <w:marLeft w:val="0"/>
      <w:marRight w:val="0"/>
      <w:marTop w:val="0"/>
      <w:marBottom w:val="0"/>
      <w:divBdr>
        <w:top w:val="none" w:sz="0" w:space="0" w:color="auto"/>
        <w:left w:val="none" w:sz="0" w:space="0" w:color="auto"/>
        <w:bottom w:val="none" w:sz="0" w:space="0" w:color="auto"/>
        <w:right w:val="none" w:sz="0" w:space="0" w:color="auto"/>
      </w:divBdr>
      <w:divsChild>
        <w:div w:id="1373844645">
          <w:marLeft w:val="0"/>
          <w:marRight w:val="0"/>
          <w:marTop w:val="0"/>
          <w:marBottom w:val="0"/>
          <w:divBdr>
            <w:top w:val="none" w:sz="0" w:space="0" w:color="auto"/>
            <w:left w:val="none" w:sz="0" w:space="0" w:color="auto"/>
            <w:bottom w:val="none" w:sz="0" w:space="0" w:color="auto"/>
            <w:right w:val="none" w:sz="0" w:space="0" w:color="auto"/>
          </w:divBdr>
          <w:divsChild>
            <w:div w:id="1255817056">
              <w:marLeft w:val="0"/>
              <w:marRight w:val="0"/>
              <w:marTop w:val="0"/>
              <w:marBottom w:val="0"/>
              <w:divBdr>
                <w:top w:val="none" w:sz="0" w:space="0" w:color="auto"/>
                <w:left w:val="none" w:sz="0" w:space="0" w:color="auto"/>
                <w:bottom w:val="none" w:sz="0" w:space="0" w:color="auto"/>
                <w:right w:val="none" w:sz="0" w:space="0" w:color="auto"/>
              </w:divBdr>
              <w:divsChild>
                <w:div w:id="332341539">
                  <w:marLeft w:val="0"/>
                  <w:marRight w:val="0"/>
                  <w:marTop w:val="0"/>
                  <w:marBottom w:val="0"/>
                  <w:divBdr>
                    <w:top w:val="none" w:sz="0" w:space="0" w:color="auto"/>
                    <w:left w:val="none" w:sz="0" w:space="0" w:color="auto"/>
                    <w:bottom w:val="none" w:sz="0" w:space="0" w:color="auto"/>
                    <w:right w:val="none" w:sz="0" w:space="0" w:color="auto"/>
                  </w:divBdr>
                  <w:divsChild>
                    <w:div w:id="1248156685">
                      <w:marLeft w:val="-225"/>
                      <w:marRight w:val="-225"/>
                      <w:marTop w:val="0"/>
                      <w:marBottom w:val="0"/>
                      <w:divBdr>
                        <w:top w:val="none" w:sz="0" w:space="0" w:color="auto"/>
                        <w:left w:val="none" w:sz="0" w:space="0" w:color="auto"/>
                        <w:bottom w:val="none" w:sz="0" w:space="0" w:color="auto"/>
                        <w:right w:val="none" w:sz="0" w:space="0" w:color="auto"/>
                      </w:divBdr>
                      <w:divsChild>
                        <w:div w:id="168764670">
                          <w:marLeft w:val="0"/>
                          <w:marRight w:val="0"/>
                          <w:marTop w:val="0"/>
                          <w:marBottom w:val="0"/>
                          <w:divBdr>
                            <w:top w:val="none" w:sz="0" w:space="0" w:color="auto"/>
                            <w:left w:val="none" w:sz="0" w:space="0" w:color="auto"/>
                            <w:bottom w:val="none" w:sz="0" w:space="0" w:color="auto"/>
                            <w:right w:val="none" w:sz="0" w:space="0" w:color="auto"/>
                          </w:divBdr>
                          <w:divsChild>
                            <w:div w:id="1296836084">
                              <w:marLeft w:val="0"/>
                              <w:marRight w:val="0"/>
                              <w:marTop w:val="0"/>
                              <w:marBottom w:val="0"/>
                              <w:divBdr>
                                <w:top w:val="none" w:sz="0" w:space="0" w:color="auto"/>
                                <w:left w:val="none" w:sz="0" w:space="0" w:color="auto"/>
                                <w:bottom w:val="none" w:sz="0" w:space="0" w:color="auto"/>
                                <w:right w:val="none" w:sz="0" w:space="0" w:color="auto"/>
                              </w:divBdr>
                              <w:divsChild>
                                <w:div w:id="1076825715">
                                  <w:marLeft w:val="0"/>
                                  <w:marRight w:val="0"/>
                                  <w:marTop w:val="0"/>
                                  <w:marBottom w:val="0"/>
                                  <w:divBdr>
                                    <w:top w:val="none" w:sz="0" w:space="0" w:color="auto"/>
                                    <w:left w:val="none" w:sz="0" w:space="0" w:color="auto"/>
                                    <w:bottom w:val="none" w:sz="0" w:space="0" w:color="auto"/>
                                    <w:right w:val="none" w:sz="0" w:space="0" w:color="auto"/>
                                  </w:divBdr>
                                  <w:divsChild>
                                    <w:div w:id="327287730">
                                      <w:marLeft w:val="0"/>
                                      <w:marRight w:val="0"/>
                                      <w:marTop w:val="0"/>
                                      <w:marBottom w:val="0"/>
                                      <w:divBdr>
                                        <w:top w:val="single" w:sz="6" w:space="0" w:color="auto"/>
                                        <w:left w:val="single" w:sz="6" w:space="0" w:color="auto"/>
                                        <w:bottom w:val="single" w:sz="6" w:space="0" w:color="auto"/>
                                        <w:right w:val="single" w:sz="6" w:space="0" w:color="auto"/>
                                      </w:divBdr>
                                      <w:divsChild>
                                        <w:div w:id="1210410779">
                                          <w:marLeft w:val="0"/>
                                          <w:marRight w:val="0"/>
                                          <w:marTop w:val="0"/>
                                          <w:marBottom w:val="0"/>
                                          <w:divBdr>
                                            <w:top w:val="none" w:sz="0" w:space="0" w:color="auto"/>
                                            <w:left w:val="none" w:sz="0" w:space="0" w:color="auto"/>
                                            <w:bottom w:val="none" w:sz="0" w:space="0" w:color="auto"/>
                                            <w:right w:val="none" w:sz="0" w:space="0" w:color="auto"/>
                                          </w:divBdr>
                                          <w:divsChild>
                                            <w:div w:id="345985932">
                                              <w:marLeft w:val="0"/>
                                              <w:marRight w:val="0"/>
                                              <w:marTop w:val="0"/>
                                              <w:marBottom w:val="0"/>
                                              <w:divBdr>
                                                <w:top w:val="none" w:sz="0" w:space="0" w:color="auto"/>
                                                <w:left w:val="none" w:sz="0" w:space="0" w:color="auto"/>
                                                <w:bottom w:val="none" w:sz="0" w:space="0" w:color="auto"/>
                                                <w:right w:val="none" w:sz="0" w:space="0" w:color="auto"/>
                                              </w:divBdr>
                                              <w:divsChild>
                                                <w:div w:id="1297024398">
                                                  <w:marLeft w:val="0"/>
                                                  <w:marRight w:val="0"/>
                                                  <w:marTop w:val="0"/>
                                                  <w:marBottom w:val="0"/>
                                                  <w:divBdr>
                                                    <w:top w:val="none" w:sz="0" w:space="0" w:color="auto"/>
                                                    <w:left w:val="none" w:sz="0" w:space="0" w:color="auto"/>
                                                    <w:bottom w:val="none" w:sz="0" w:space="0" w:color="auto"/>
                                                    <w:right w:val="none" w:sz="0" w:space="0" w:color="auto"/>
                                                  </w:divBdr>
                                                  <w:divsChild>
                                                    <w:div w:id="140587580">
                                                      <w:marLeft w:val="-225"/>
                                                      <w:marRight w:val="-225"/>
                                                      <w:marTop w:val="0"/>
                                                      <w:marBottom w:val="0"/>
                                                      <w:divBdr>
                                                        <w:top w:val="none" w:sz="0" w:space="0" w:color="auto"/>
                                                        <w:left w:val="none" w:sz="0" w:space="0" w:color="auto"/>
                                                        <w:bottom w:val="none" w:sz="0" w:space="0" w:color="auto"/>
                                                        <w:right w:val="none" w:sz="0" w:space="0" w:color="auto"/>
                                                      </w:divBdr>
                                                      <w:divsChild>
                                                        <w:div w:id="1653605016">
                                                          <w:marLeft w:val="0"/>
                                                          <w:marRight w:val="0"/>
                                                          <w:marTop w:val="0"/>
                                                          <w:marBottom w:val="0"/>
                                                          <w:divBdr>
                                                            <w:top w:val="none" w:sz="0" w:space="0" w:color="auto"/>
                                                            <w:left w:val="none" w:sz="0" w:space="0" w:color="auto"/>
                                                            <w:bottom w:val="none" w:sz="0" w:space="0" w:color="auto"/>
                                                            <w:right w:val="none" w:sz="0" w:space="0" w:color="auto"/>
                                                          </w:divBdr>
                                                          <w:divsChild>
                                                            <w:div w:id="1902599517">
                                                              <w:marLeft w:val="0"/>
                                                              <w:marRight w:val="0"/>
                                                              <w:marTop w:val="0"/>
                                                              <w:marBottom w:val="0"/>
                                                              <w:divBdr>
                                                                <w:top w:val="none" w:sz="0" w:space="0" w:color="auto"/>
                                                                <w:left w:val="none" w:sz="0" w:space="0" w:color="auto"/>
                                                                <w:bottom w:val="none" w:sz="0" w:space="0" w:color="auto"/>
                                                                <w:right w:val="none" w:sz="0" w:space="0" w:color="auto"/>
                                                              </w:divBdr>
                                                              <w:divsChild>
                                                                <w:div w:id="1977948555">
                                                                  <w:marLeft w:val="0"/>
                                                                  <w:marRight w:val="0"/>
                                                                  <w:marTop w:val="0"/>
                                                                  <w:marBottom w:val="0"/>
                                                                  <w:divBdr>
                                                                    <w:top w:val="none" w:sz="0" w:space="0" w:color="auto"/>
                                                                    <w:left w:val="none" w:sz="0" w:space="0" w:color="auto"/>
                                                                    <w:bottom w:val="none" w:sz="0" w:space="0" w:color="auto"/>
                                                                    <w:right w:val="none" w:sz="0" w:space="0" w:color="auto"/>
                                                                  </w:divBdr>
                                                                  <w:divsChild>
                                                                    <w:div w:id="1966306962">
                                                                      <w:marLeft w:val="0"/>
                                                                      <w:marRight w:val="0"/>
                                                                      <w:marTop w:val="0"/>
                                                                      <w:marBottom w:val="150"/>
                                                                      <w:divBdr>
                                                                        <w:top w:val="none" w:sz="0" w:space="0" w:color="auto"/>
                                                                        <w:left w:val="none" w:sz="0" w:space="0" w:color="auto"/>
                                                                        <w:bottom w:val="none" w:sz="0" w:space="0" w:color="auto"/>
                                                                        <w:right w:val="none" w:sz="0" w:space="0" w:color="auto"/>
                                                                      </w:divBdr>
                                                                    </w:div>
                                                                  </w:divsChild>
                                                                </w:div>
                                                                <w:div w:id="506822257">
                                                                  <w:marLeft w:val="0"/>
                                                                  <w:marRight w:val="0"/>
                                                                  <w:marTop w:val="0"/>
                                                                  <w:marBottom w:val="0"/>
                                                                  <w:divBdr>
                                                                    <w:top w:val="none" w:sz="0" w:space="0" w:color="auto"/>
                                                                    <w:left w:val="none" w:sz="0" w:space="0" w:color="auto"/>
                                                                    <w:bottom w:val="none" w:sz="0" w:space="0" w:color="auto"/>
                                                                    <w:right w:val="none" w:sz="0" w:space="0" w:color="auto"/>
                                                                  </w:divBdr>
                                                                  <w:divsChild>
                                                                    <w:div w:id="6685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0057">
                                                              <w:marLeft w:val="0"/>
                                                              <w:marRight w:val="0"/>
                                                              <w:marTop w:val="0"/>
                                                              <w:marBottom w:val="0"/>
                                                              <w:divBdr>
                                                                <w:top w:val="none" w:sz="0" w:space="0" w:color="auto"/>
                                                                <w:left w:val="none" w:sz="0" w:space="0" w:color="auto"/>
                                                                <w:bottom w:val="none" w:sz="0" w:space="0" w:color="auto"/>
                                                                <w:right w:val="none" w:sz="0" w:space="0" w:color="auto"/>
                                                              </w:divBdr>
                                                              <w:divsChild>
                                                                <w:div w:id="1784498602">
                                                                  <w:marLeft w:val="0"/>
                                                                  <w:marRight w:val="0"/>
                                                                  <w:marTop w:val="0"/>
                                                                  <w:marBottom w:val="0"/>
                                                                  <w:divBdr>
                                                                    <w:top w:val="none" w:sz="0" w:space="0" w:color="auto"/>
                                                                    <w:left w:val="none" w:sz="0" w:space="0" w:color="auto"/>
                                                                    <w:bottom w:val="none" w:sz="0" w:space="0" w:color="auto"/>
                                                                    <w:right w:val="none" w:sz="0" w:space="0" w:color="auto"/>
                                                                  </w:divBdr>
                                                                  <w:divsChild>
                                                                    <w:div w:id="1514300642">
                                                                      <w:marLeft w:val="0"/>
                                                                      <w:marRight w:val="0"/>
                                                                      <w:marTop w:val="0"/>
                                                                      <w:marBottom w:val="0"/>
                                                                      <w:divBdr>
                                                                        <w:top w:val="none" w:sz="0" w:space="0" w:color="auto"/>
                                                                        <w:left w:val="none" w:sz="0" w:space="0" w:color="auto"/>
                                                                        <w:bottom w:val="none" w:sz="0" w:space="0" w:color="auto"/>
                                                                        <w:right w:val="none" w:sz="0" w:space="0" w:color="auto"/>
                                                                      </w:divBdr>
                                                                      <w:divsChild>
                                                                        <w:div w:id="131544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710948">
                                                          <w:marLeft w:val="0"/>
                                                          <w:marRight w:val="0"/>
                                                          <w:marTop w:val="0"/>
                                                          <w:marBottom w:val="0"/>
                                                          <w:divBdr>
                                                            <w:top w:val="none" w:sz="0" w:space="0" w:color="auto"/>
                                                            <w:left w:val="none" w:sz="0" w:space="0" w:color="auto"/>
                                                            <w:bottom w:val="none" w:sz="0" w:space="0" w:color="auto"/>
                                                            <w:right w:val="none" w:sz="0" w:space="0" w:color="auto"/>
                                                          </w:divBdr>
                                                          <w:divsChild>
                                                            <w:div w:id="658507206">
                                                              <w:marLeft w:val="0"/>
                                                              <w:marRight w:val="0"/>
                                                              <w:marTop w:val="0"/>
                                                              <w:marBottom w:val="0"/>
                                                              <w:divBdr>
                                                                <w:top w:val="none" w:sz="0" w:space="0" w:color="auto"/>
                                                                <w:left w:val="none" w:sz="0" w:space="0" w:color="auto"/>
                                                                <w:bottom w:val="none" w:sz="0" w:space="0" w:color="auto"/>
                                                                <w:right w:val="none" w:sz="0" w:space="0" w:color="auto"/>
                                                              </w:divBdr>
                                                              <w:divsChild>
                                                                <w:div w:id="209079877">
                                                                  <w:marLeft w:val="0"/>
                                                                  <w:marRight w:val="0"/>
                                                                  <w:marTop w:val="0"/>
                                                                  <w:marBottom w:val="0"/>
                                                                  <w:divBdr>
                                                                    <w:top w:val="none" w:sz="0" w:space="0" w:color="auto"/>
                                                                    <w:left w:val="none" w:sz="0" w:space="0" w:color="auto"/>
                                                                    <w:bottom w:val="none" w:sz="0" w:space="0" w:color="auto"/>
                                                                    <w:right w:val="none" w:sz="0" w:space="0" w:color="auto"/>
                                                                  </w:divBdr>
                                                                  <w:divsChild>
                                                                    <w:div w:id="276450981">
                                                                      <w:marLeft w:val="0"/>
                                                                      <w:marRight w:val="0"/>
                                                                      <w:marTop w:val="0"/>
                                                                      <w:marBottom w:val="0"/>
                                                                      <w:divBdr>
                                                                        <w:top w:val="none" w:sz="0" w:space="0" w:color="auto"/>
                                                                        <w:left w:val="none" w:sz="0" w:space="0" w:color="auto"/>
                                                                        <w:bottom w:val="none" w:sz="0" w:space="0" w:color="auto"/>
                                                                        <w:right w:val="none" w:sz="0" w:space="0" w:color="auto"/>
                                                                      </w:divBdr>
                                                                    </w:div>
                                                                    <w:div w:id="988750527">
                                                                      <w:marLeft w:val="0"/>
                                                                      <w:marRight w:val="0"/>
                                                                      <w:marTop w:val="0"/>
                                                                      <w:marBottom w:val="0"/>
                                                                      <w:divBdr>
                                                                        <w:top w:val="none" w:sz="0" w:space="0" w:color="auto"/>
                                                                        <w:left w:val="none" w:sz="0" w:space="0" w:color="auto"/>
                                                                        <w:bottom w:val="none" w:sz="0" w:space="0" w:color="auto"/>
                                                                        <w:right w:val="none" w:sz="0" w:space="0" w:color="auto"/>
                                                                      </w:divBdr>
                                                                    </w:div>
                                                                  </w:divsChild>
                                                                </w:div>
                                                                <w:div w:id="1367289982">
                                                                  <w:marLeft w:val="0"/>
                                                                  <w:marRight w:val="0"/>
                                                                  <w:marTop w:val="0"/>
                                                                  <w:marBottom w:val="0"/>
                                                                  <w:divBdr>
                                                                    <w:top w:val="none" w:sz="0" w:space="0" w:color="auto"/>
                                                                    <w:left w:val="none" w:sz="0" w:space="0" w:color="auto"/>
                                                                    <w:bottom w:val="none" w:sz="0" w:space="0" w:color="auto"/>
                                                                    <w:right w:val="none" w:sz="0" w:space="0" w:color="auto"/>
                                                                  </w:divBdr>
                                                                  <w:divsChild>
                                                                    <w:div w:id="987786130">
                                                                      <w:marLeft w:val="0"/>
                                                                      <w:marRight w:val="0"/>
                                                                      <w:marTop w:val="0"/>
                                                                      <w:marBottom w:val="0"/>
                                                                      <w:divBdr>
                                                                        <w:top w:val="none" w:sz="0" w:space="0" w:color="auto"/>
                                                                        <w:left w:val="none" w:sz="0" w:space="0" w:color="auto"/>
                                                                        <w:bottom w:val="none" w:sz="0" w:space="0" w:color="auto"/>
                                                                        <w:right w:val="none" w:sz="0" w:space="0" w:color="auto"/>
                                                                      </w:divBdr>
                                                                    </w:div>
                                                                    <w:div w:id="2062896716">
                                                                      <w:marLeft w:val="0"/>
                                                                      <w:marRight w:val="0"/>
                                                                      <w:marTop w:val="0"/>
                                                                      <w:marBottom w:val="0"/>
                                                                      <w:divBdr>
                                                                        <w:top w:val="none" w:sz="0" w:space="0" w:color="auto"/>
                                                                        <w:left w:val="none" w:sz="0" w:space="0" w:color="auto"/>
                                                                        <w:bottom w:val="none" w:sz="0" w:space="0" w:color="auto"/>
                                                                        <w:right w:val="none" w:sz="0" w:space="0" w:color="auto"/>
                                                                      </w:divBdr>
                                                                    </w:div>
                                                                  </w:divsChild>
                                                                </w:div>
                                                                <w:div w:id="1642731753">
                                                                  <w:marLeft w:val="0"/>
                                                                  <w:marRight w:val="0"/>
                                                                  <w:marTop w:val="0"/>
                                                                  <w:marBottom w:val="0"/>
                                                                  <w:divBdr>
                                                                    <w:top w:val="none" w:sz="0" w:space="0" w:color="auto"/>
                                                                    <w:left w:val="none" w:sz="0" w:space="0" w:color="auto"/>
                                                                    <w:bottom w:val="none" w:sz="0" w:space="0" w:color="auto"/>
                                                                    <w:right w:val="none" w:sz="0" w:space="0" w:color="auto"/>
                                                                  </w:divBdr>
                                                                </w:div>
                                                              </w:divsChild>
                                                            </w:div>
                                                            <w:div w:id="2060473370">
                                                              <w:marLeft w:val="0"/>
                                                              <w:marRight w:val="0"/>
                                                              <w:marTop w:val="0"/>
                                                              <w:marBottom w:val="0"/>
                                                              <w:divBdr>
                                                                <w:top w:val="none" w:sz="0" w:space="0" w:color="auto"/>
                                                                <w:left w:val="none" w:sz="0" w:space="0" w:color="auto"/>
                                                                <w:bottom w:val="none" w:sz="0" w:space="0" w:color="auto"/>
                                                                <w:right w:val="none" w:sz="0" w:space="0" w:color="auto"/>
                                                              </w:divBdr>
                                                            </w:div>
                                                            <w:div w:id="2947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8228701">
          <w:marLeft w:val="0"/>
          <w:marRight w:val="0"/>
          <w:marTop w:val="0"/>
          <w:marBottom w:val="0"/>
          <w:divBdr>
            <w:top w:val="none" w:sz="0" w:space="0" w:color="auto"/>
            <w:left w:val="none" w:sz="0" w:space="0" w:color="auto"/>
            <w:bottom w:val="none" w:sz="0" w:space="0" w:color="auto"/>
            <w:right w:val="none" w:sz="0" w:space="0" w:color="auto"/>
          </w:divBdr>
          <w:divsChild>
            <w:div w:id="104272385">
              <w:marLeft w:val="0"/>
              <w:marRight w:val="0"/>
              <w:marTop w:val="0"/>
              <w:marBottom w:val="0"/>
              <w:divBdr>
                <w:top w:val="single" w:sz="6" w:space="0" w:color="auto"/>
                <w:left w:val="single" w:sz="6" w:space="0" w:color="auto"/>
                <w:bottom w:val="single" w:sz="6" w:space="0" w:color="auto"/>
                <w:right w:val="single" w:sz="6" w:space="0" w:color="auto"/>
              </w:divBdr>
              <w:divsChild>
                <w:div w:id="161355064">
                  <w:marLeft w:val="0"/>
                  <w:marRight w:val="0"/>
                  <w:marTop w:val="0"/>
                  <w:marBottom w:val="0"/>
                  <w:divBdr>
                    <w:top w:val="none" w:sz="0" w:space="0" w:color="auto"/>
                    <w:left w:val="none" w:sz="0" w:space="0" w:color="auto"/>
                    <w:bottom w:val="none" w:sz="0" w:space="0" w:color="auto"/>
                    <w:right w:val="none" w:sz="0" w:space="0" w:color="auto"/>
                  </w:divBdr>
                  <w:divsChild>
                    <w:div w:id="114494985">
                      <w:marLeft w:val="0"/>
                      <w:marRight w:val="0"/>
                      <w:marTop w:val="0"/>
                      <w:marBottom w:val="0"/>
                      <w:divBdr>
                        <w:top w:val="none" w:sz="0" w:space="0" w:color="auto"/>
                        <w:left w:val="none" w:sz="0" w:space="0" w:color="auto"/>
                        <w:bottom w:val="none" w:sz="0" w:space="0" w:color="auto"/>
                        <w:right w:val="none" w:sz="0" w:space="0" w:color="auto"/>
                      </w:divBdr>
                      <w:divsChild>
                        <w:div w:id="25908367">
                          <w:marLeft w:val="0"/>
                          <w:marRight w:val="0"/>
                          <w:marTop w:val="0"/>
                          <w:marBottom w:val="0"/>
                          <w:divBdr>
                            <w:top w:val="none" w:sz="0" w:space="0" w:color="auto"/>
                            <w:left w:val="none" w:sz="0" w:space="0" w:color="auto"/>
                            <w:bottom w:val="none" w:sz="0" w:space="0" w:color="auto"/>
                            <w:right w:val="none" w:sz="0" w:space="0" w:color="auto"/>
                          </w:divBdr>
                          <w:divsChild>
                            <w:div w:id="1878737484">
                              <w:marLeft w:val="0"/>
                              <w:marRight w:val="0"/>
                              <w:marTop w:val="0"/>
                              <w:marBottom w:val="0"/>
                              <w:divBdr>
                                <w:top w:val="none" w:sz="0" w:space="0" w:color="auto"/>
                                <w:left w:val="none" w:sz="0" w:space="0" w:color="auto"/>
                                <w:bottom w:val="none" w:sz="0" w:space="0" w:color="auto"/>
                                <w:right w:val="none" w:sz="0" w:space="0" w:color="auto"/>
                              </w:divBdr>
                              <w:divsChild>
                                <w:div w:id="178785867">
                                  <w:marLeft w:val="0"/>
                                  <w:marRight w:val="0"/>
                                  <w:marTop w:val="0"/>
                                  <w:marBottom w:val="0"/>
                                  <w:divBdr>
                                    <w:top w:val="none" w:sz="0" w:space="0" w:color="auto"/>
                                    <w:left w:val="none" w:sz="0" w:space="0" w:color="auto"/>
                                    <w:bottom w:val="none" w:sz="0" w:space="0" w:color="auto"/>
                                    <w:right w:val="none" w:sz="0" w:space="0" w:color="auto"/>
                                  </w:divBdr>
                                  <w:divsChild>
                                    <w:div w:id="1842041812">
                                      <w:marLeft w:val="0"/>
                                      <w:marRight w:val="0"/>
                                      <w:marTop w:val="0"/>
                                      <w:marBottom w:val="0"/>
                                      <w:divBdr>
                                        <w:top w:val="none" w:sz="0" w:space="0" w:color="auto"/>
                                        <w:left w:val="none" w:sz="0" w:space="0" w:color="auto"/>
                                        <w:bottom w:val="none" w:sz="0" w:space="0" w:color="auto"/>
                                        <w:right w:val="none" w:sz="0" w:space="0" w:color="auto"/>
                                      </w:divBdr>
                                      <w:divsChild>
                                        <w:div w:id="722631832">
                                          <w:marLeft w:val="0"/>
                                          <w:marRight w:val="0"/>
                                          <w:marTop w:val="0"/>
                                          <w:marBottom w:val="0"/>
                                          <w:divBdr>
                                            <w:top w:val="none" w:sz="0" w:space="0" w:color="auto"/>
                                            <w:left w:val="none" w:sz="0" w:space="0" w:color="auto"/>
                                            <w:bottom w:val="none" w:sz="0" w:space="0" w:color="auto"/>
                                            <w:right w:val="none" w:sz="0" w:space="0" w:color="auto"/>
                                          </w:divBdr>
                                          <w:divsChild>
                                            <w:div w:id="1753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aranteprivacy.it/garante/doc.jsp?ID=9694010"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2607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2021-09-01T06:55:00Z</dcterms:created>
  <dcterms:modified xsi:type="dcterms:W3CDTF">2021-09-01T06:56:00Z</dcterms:modified>
</cp:coreProperties>
</file>