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B1" w:rsidRDefault="001E72B1" w:rsidP="001E72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 DECRETO DI PROROGA DEL PERIODO DI PROVA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 SENSI DELL'ART.438 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297/1994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Ministero dell'Istruzione, dell'Università e della Ricerca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n................................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contratto individuale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 del________, debitamente vistato dalla Ragioneria Territoriale dello Stato, con il quale è stata disposta l'assunzione in servizio a tempo indeterminato del Sig._______________, nato a _______________ il ___/___/______, con decorrenza giuridica dal 01/09/________ ed economica dalla data d'effettiva assunzione in servizio, per l'insegnamento di _______________ (indicare la classe di concorso se trattasi di docente di scuola secondaria) o quale insegnante di scuola materna/ elementare (indicare se posto comune o posto di sostegno),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che nell'anno scolastico _____/______ il docente in questione non ha prestato servizio per il periodo prescritto, in quanto ha effettuato le seguenti assenze: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_____/____/_____ al ____/___/_____ (fare l'elenco delle assenze effettuate specificando per ciascun periodo la tipologia dell'assenza)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l'art.438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16-04-1994 n.297;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CCNI del 31-08-1999 e CCNL 29/11/2007;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D.P.R.08-03-1999, N.275;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</w:t>
      </w:r>
    </w:p>
    <w:p w:rsidR="001E72B1" w:rsidRDefault="001E72B1" w:rsidP="001E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Signor. __________________________, nato a ___________________ il ___/___/____, docente di ________________________, in servizio presso quest'Istituzione scolastica il periodo di prova è prorogato all'anno scolastico ______/_______, ai sensi dell'art.438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16-04-1994, n.297.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Avverso il presente provvedimento è ammesso ricorso al giudice ordinario, previo esperimento obbligatorio del tentativo di conciliazione.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__________________________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avvenuta notifica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firma del docente)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E72B1" w:rsidRDefault="001E72B1" w:rsidP="001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434" w:rsidRDefault="001E72B1" w:rsidP="001E72B1">
      <w:r>
        <w:rPr>
          <w:rFonts w:ascii="Times New Roman" w:hAnsi="Times New Roman" w:cs="Times New Roman"/>
          <w:sz w:val="24"/>
          <w:szCs w:val="24"/>
        </w:rPr>
        <w:t xml:space="preserve">N.B. Il decreto di proroga del periodo di prova non si invia al visto della Ragioneria Territoriale dello Stato, ma deve essere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allegato,al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successivo decreto di conferma in ruolo, unitamente alla relazione sul periodo di prova favorevole al superamento della prova stessa.</w:t>
      </w:r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B1"/>
    <w:rsid w:val="00046434"/>
    <w:rsid w:val="001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3678-A865-4E6D-824E-703E6EEA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72B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2015-08-26T09:12:00Z</dcterms:created>
  <dcterms:modified xsi:type="dcterms:W3CDTF">2015-08-26T09:12:00Z</dcterms:modified>
</cp:coreProperties>
</file>